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6285" w:rsidRDefault="00457BDB">
      <w:pPr>
        <w:spacing w:line="240" w:lineRule="auto"/>
        <w:jc w:val="both"/>
        <w:rPr>
          <w:rFonts w:asciiTheme="majorBidi" w:hAnsiTheme="majorBidi" w:cstheme="majorBidi"/>
          <w:b/>
          <w:bCs/>
          <w:sz w:val="24"/>
          <w:szCs w:val="24"/>
          <w:lang w:val="fr-FR"/>
        </w:rPr>
      </w:pPr>
      <w:r>
        <w:rPr>
          <w:rFonts w:asciiTheme="majorBidi" w:hAnsiTheme="majorBidi" w:cstheme="majorBidi"/>
          <w:b/>
          <w:bCs/>
          <w:sz w:val="24"/>
          <w:szCs w:val="24"/>
          <w:lang w:val="fr-FR"/>
        </w:rPr>
        <w:t>Arabie saoudite : le royaume doit répondre de ses actes concernant la répression des voix dissidentes, le meurtre d’un journaliste et les arrestations systématiques de défenseur·e·s des droits des femmes</w:t>
      </w:r>
    </w:p>
    <w:p w:rsidR="00F56285" w:rsidRPr="00E22AFD" w:rsidRDefault="00457BDB">
      <w:pPr>
        <w:spacing w:line="240" w:lineRule="auto"/>
        <w:jc w:val="both"/>
        <w:rPr>
          <w:lang w:val="fr-FR"/>
        </w:rPr>
      </w:pPr>
      <w:r>
        <w:rPr>
          <w:rFonts w:asciiTheme="majorBidi" w:hAnsiTheme="majorBidi" w:cstheme="majorBidi"/>
          <w:b/>
          <w:bCs/>
          <w:sz w:val="24"/>
          <w:szCs w:val="24"/>
          <w:lang w:val="fr-FR"/>
        </w:rPr>
        <w:t>26 octobre 2018</w:t>
      </w:r>
    </w:p>
    <w:p w:rsidR="00F56285" w:rsidRPr="00E22AFD" w:rsidRDefault="00457BDB">
      <w:pPr>
        <w:spacing w:line="240" w:lineRule="auto"/>
        <w:jc w:val="both"/>
        <w:rPr>
          <w:lang w:val="fr-FR"/>
        </w:rPr>
      </w:pPr>
      <w:r>
        <w:rPr>
          <w:rFonts w:asciiTheme="majorBidi" w:hAnsiTheme="majorBidi" w:cstheme="majorBidi"/>
          <w:sz w:val="24"/>
          <w:szCs w:val="24"/>
          <w:lang w:val="fr-FR"/>
        </w:rPr>
        <w:t>En vertu de notre droit fondamental</w:t>
      </w:r>
      <w:r>
        <w:rPr>
          <w:rFonts w:asciiTheme="majorBidi" w:hAnsiTheme="majorBidi" w:cstheme="majorBidi"/>
          <w:sz w:val="24"/>
          <w:szCs w:val="24"/>
          <w:lang w:val="fr-FR"/>
        </w:rPr>
        <w:t xml:space="preserve"> à exprimer nos opinions, libres de toute répression, nous, les organisations de la société civile soussignées, appelons la communauté internationale, en particulier les Nations unies, les institutions multilatérales et régionales ainsi que les gouvernemen</w:t>
      </w:r>
      <w:r>
        <w:rPr>
          <w:rFonts w:asciiTheme="majorBidi" w:hAnsiTheme="majorBidi" w:cstheme="majorBidi"/>
          <w:sz w:val="24"/>
          <w:szCs w:val="24"/>
          <w:lang w:val="fr-FR"/>
        </w:rPr>
        <w:t xml:space="preserve">ts démocratiques attachés à la liberté d’expression, à demander immédiatement des comptes à l’Arabie saoudite concernant les graves violations des droits humains dont le pays s’est rendu responsable. Le meurtre du journaliste saoudien </w:t>
      </w:r>
      <w:r>
        <w:rPr>
          <w:rFonts w:asciiTheme="majorBidi" w:hAnsiTheme="majorBidi" w:cstheme="majorBidi"/>
          <w:b/>
          <w:sz w:val="24"/>
          <w:szCs w:val="24"/>
          <w:lang w:val="fr-FR"/>
        </w:rPr>
        <w:t>Jamal Ahmad Khashoggi</w:t>
      </w:r>
      <w:r>
        <w:rPr>
          <w:rFonts w:asciiTheme="majorBidi" w:hAnsiTheme="majorBidi" w:cstheme="majorBidi"/>
          <w:b/>
          <w:sz w:val="24"/>
          <w:szCs w:val="24"/>
          <w:lang w:val="fr-FR"/>
        </w:rPr>
        <w:t xml:space="preserve"> </w:t>
      </w:r>
      <w:r>
        <w:rPr>
          <w:rFonts w:asciiTheme="majorBidi" w:hAnsiTheme="majorBidi" w:cstheme="majorBidi"/>
          <w:sz w:val="24"/>
          <w:szCs w:val="24"/>
          <w:lang w:val="fr-FR"/>
        </w:rPr>
        <w:t>au consulat d’Arabie saoudite à Istanbul le 2 octobre n’est qu’un exemple parmi tant d’autres violations flagrantes et systématiques des droits humains commises par les autorités saoudiennes à l’intérieur et à l’extérieur du pays. À l’approche de la Journ</w:t>
      </w:r>
      <w:r>
        <w:rPr>
          <w:rFonts w:asciiTheme="majorBidi" w:hAnsiTheme="majorBidi" w:cstheme="majorBidi"/>
          <w:sz w:val="24"/>
          <w:szCs w:val="24"/>
          <w:lang w:val="fr-FR"/>
        </w:rPr>
        <w:t>ée internationale de la fin de l’impunité pour les crimes commis contre des journalistes le 2 novembre, nous relayons avec force les appels en faveur de l’ouverture d’une enquête indépendante concernant le meurtre de Khashoggi afin de traduire les responsa</w:t>
      </w:r>
      <w:r>
        <w:rPr>
          <w:rFonts w:asciiTheme="majorBidi" w:hAnsiTheme="majorBidi" w:cstheme="majorBidi"/>
          <w:sz w:val="24"/>
          <w:szCs w:val="24"/>
          <w:lang w:val="fr-FR"/>
        </w:rPr>
        <w:t>bles en justice.</w:t>
      </w:r>
    </w:p>
    <w:p w:rsidR="00F56285" w:rsidRPr="00E22AFD" w:rsidRDefault="00457BDB">
      <w:pPr>
        <w:spacing w:line="240" w:lineRule="auto"/>
        <w:jc w:val="both"/>
        <w:rPr>
          <w:lang w:val="fr-FR"/>
        </w:rPr>
      </w:pPr>
      <w:r>
        <w:rPr>
          <w:rFonts w:asciiTheme="majorBidi" w:hAnsiTheme="majorBidi" w:cstheme="majorBidi"/>
          <w:sz w:val="24"/>
          <w:szCs w:val="24"/>
          <w:lang w:val="fr-FR"/>
        </w:rPr>
        <w:t>Cette affaire n’est qu’une illustration des nombreuses violations de droits humains commises par l’Arabie saoudite. La liste compte également des arrestations généralisées de défenseur·e·s des droits humains, dont des journalistes, des uni</w:t>
      </w:r>
      <w:r>
        <w:rPr>
          <w:rFonts w:asciiTheme="majorBidi" w:hAnsiTheme="majorBidi" w:cstheme="majorBidi"/>
          <w:sz w:val="24"/>
          <w:szCs w:val="24"/>
          <w:lang w:val="fr-FR"/>
        </w:rPr>
        <w:t>versitaires et des défenseur·e·s des droits des femmes ; une répression interne ; la potentielle utilisation de la peine de mort sur les manifestants ; ainsi que les actes commis au Yémen par la coalition dirigée par l’Arabie saoudite et qui pourraient con</w:t>
      </w:r>
      <w:r>
        <w:rPr>
          <w:rFonts w:asciiTheme="majorBidi" w:hAnsiTheme="majorBidi" w:cstheme="majorBidi"/>
          <w:sz w:val="24"/>
          <w:szCs w:val="24"/>
          <w:lang w:val="fr-FR"/>
        </w:rPr>
        <w:t xml:space="preserve">stituer des crimes internationaux, selon les conclusions du </w:t>
      </w:r>
      <w:hyperlink r:id="rId8">
        <w:r>
          <w:rPr>
            <w:rStyle w:val="InternetLink"/>
            <w:rFonts w:asciiTheme="majorBidi" w:hAnsiTheme="majorBidi" w:cstheme="majorBidi"/>
            <w:sz w:val="24"/>
            <w:szCs w:val="24"/>
            <w:lang w:val="fr-FR"/>
          </w:rPr>
          <w:t>rapport</w:t>
        </w:r>
      </w:hyperlink>
      <w:r>
        <w:rPr>
          <w:rFonts w:asciiTheme="majorBidi" w:hAnsiTheme="majorBidi" w:cstheme="majorBidi"/>
          <w:sz w:val="24"/>
          <w:szCs w:val="24"/>
          <w:lang w:val="fr-FR"/>
        </w:rPr>
        <w:t xml:space="preserve"> du Groupe d’experts éminents de l’ONU. Ainsi, nos organisations encouragent vivement l’A</w:t>
      </w:r>
      <w:r>
        <w:rPr>
          <w:rFonts w:asciiTheme="majorBidi" w:hAnsiTheme="majorBidi" w:cstheme="majorBidi"/>
          <w:sz w:val="24"/>
          <w:szCs w:val="24"/>
          <w:lang w:val="fr-FR"/>
        </w:rPr>
        <w:t xml:space="preserve">ssemblée générale des Nations unies à suspendre l’Arabie saoudite du Conseil des droits de l’Homme des Nations unies, conformément au paragraphe 8 de la </w:t>
      </w:r>
      <w:hyperlink r:id="rId9">
        <w:r>
          <w:rPr>
            <w:rStyle w:val="InternetLink"/>
            <w:rFonts w:asciiTheme="majorBidi" w:hAnsiTheme="majorBidi" w:cstheme="majorBidi"/>
            <w:sz w:val="24"/>
            <w:szCs w:val="24"/>
            <w:lang w:val="fr-FR"/>
          </w:rPr>
          <w:t>résolution 6</w:t>
        </w:r>
        <w:r>
          <w:rPr>
            <w:rStyle w:val="InternetLink"/>
            <w:rFonts w:asciiTheme="majorBidi" w:hAnsiTheme="majorBidi" w:cstheme="majorBidi"/>
            <w:sz w:val="24"/>
            <w:szCs w:val="24"/>
            <w:lang w:val="fr-FR"/>
          </w:rPr>
          <w:t>0/251</w:t>
        </w:r>
      </w:hyperlink>
      <w:r>
        <w:rPr>
          <w:rFonts w:asciiTheme="majorBidi" w:hAnsiTheme="majorBidi" w:cstheme="majorBidi"/>
          <w:sz w:val="24"/>
          <w:szCs w:val="24"/>
          <w:lang w:val="fr-FR"/>
        </w:rPr>
        <w:t xml:space="preserve"> de l’Assemblée générale. </w:t>
      </w:r>
    </w:p>
    <w:p w:rsidR="00F56285" w:rsidRPr="00E22AFD" w:rsidRDefault="00457BDB">
      <w:pPr>
        <w:spacing w:line="240" w:lineRule="auto"/>
        <w:jc w:val="both"/>
        <w:rPr>
          <w:lang w:val="fr-FR"/>
        </w:rPr>
      </w:pPr>
      <w:r>
        <w:rPr>
          <w:rFonts w:asciiTheme="majorBidi" w:hAnsiTheme="majorBidi" w:cstheme="majorBidi"/>
          <w:sz w:val="24"/>
          <w:szCs w:val="24"/>
          <w:lang w:val="fr-FR"/>
        </w:rPr>
        <w:t>L’Arabie saoudite n’a jamais été un modèle de tolérance et de respect des droits humains, mais l’arrivée du prince héritier Mohammed Ben Salman et la mise en place de son plan économique (Vision 2030) ainsi que l’autorisatio</w:t>
      </w:r>
      <w:r>
        <w:rPr>
          <w:rFonts w:asciiTheme="majorBidi" w:hAnsiTheme="majorBidi" w:cstheme="majorBidi"/>
          <w:sz w:val="24"/>
          <w:szCs w:val="24"/>
          <w:lang w:val="fr-FR"/>
        </w:rPr>
        <w:t>n donnée aux femmes de conduire, laissaient entrevoir un assouplissement des restrictions des droits des femmes, de la liberté d’expression et de la liberté de réunion. Cependant, quelques temps avant que l’interdiction de conduire ait été levée en juin, d</w:t>
      </w:r>
      <w:r>
        <w:rPr>
          <w:rFonts w:asciiTheme="majorBidi" w:hAnsiTheme="majorBidi" w:cstheme="majorBidi"/>
          <w:sz w:val="24"/>
          <w:szCs w:val="24"/>
          <w:lang w:val="fr-FR"/>
        </w:rPr>
        <w:t xml:space="preserve">es défenseur·e·s des droits humains ont reçu des appels les incitant à garder le silence. Par la suite, les autorités saoudiennes ont </w:t>
      </w:r>
      <w:hyperlink r:id="rId10">
        <w:r>
          <w:rPr>
            <w:rStyle w:val="InternetLink"/>
            <w:rFonts w:asciiTheme="majorBidi" w:hAnsiTheme="majorBidi" w:cstheme="majorBidi"/>
            <w:sz w:val="24"/>
            <w:szCs w:val="24"/>
            <w:lang w:val="fr-FR"/>
          </w:rPr>
          <w:t>arrêté</w:t>
        </w:r>
      </w:hyperlink>
      <w:r>
        <w:rPr>
          <w:rFonts w:asciiTheme="majorBidi" w:hAnsiTheme="majorBidi" w:cstheme="majorBidi"/>
          <w:sz w:val="24"/>
          <w:szCs w:val="24"/>
          <w:lang w:val="fr-FR"/>
        </w:rPr>
        <w:t xml:space="preserve"> plusieurs déf</w:t>
      </w:r>
      <w:r>
        <w:rPr>
          <w:rFonts w:asciiTheme="majorBidi" w:hAnsiTheme="majorBidi" w:cstheme="majorBidi"/>
          <w:sz w:val="24"/>
          <w:szCs w:val="24"/>
          <w:lang w:val="fr-FR"/>
        </w:rPr>
        <w:t>enseur·e·s des droits des femmes qui avaient milité contre l’interdiction de conduire. Jusqu’à aujourd’hui, toute forme de contestation continue à être réprimée.</w:t>
      </w:r>
    </w:p>
    <w:p w:rsidR="00F56285" w:rsidRPr="00E22AFD" w:rsidRDefault="00457BDB">
      <w:pPr>
        <w:spacing w:line="240" w:lineRule="auto"/>
        <w:jc w:val="both"/>
        <w:rPr>
          <w:lang w:val="fr-FR"/>
        </w:rPr>
      </w:pPr>
      <w:r>
        <w:rPr>
          <w:rFonts w:asciiTheme="majorBidi" w:hAnsiTheme="majorBidi" w:cstheme="majorBidi"/>
          <w:sz w:val="24"/>
          <w:szCs w:val="24"/>
          <w:lang w:val="fr-FR"/>
        </w:rPr>
        <w:t>Jamal Ahmad Khashoggi avait décrié les arrestations des défenseur·e·s des droits humains ainsi</w:t>
      </w:r>
      <w:r>
        <w:rPr>
          <w:rFonts w:asciiTheme="majorBidi" w:hAnsiTheme="majorBidi" w:cstheme="majorBidi"/>
          <w:sz w:val="24"/>
          <w:szCs w:val="24"/>
          <w:lang w:val="fr-FR"/>
        </w:rPr>
        <w:t xml:space="preserve"> que les projets de réforme du prince héritier, et avait choisi de s’exiler aux États-Unis. Le 2 octobre 2018, il s’était rendu au consulat saoudien d’Istanbul avec sa fiancée pour procéder à des démarches administratives, mais il n’en est jamais ressorti.</w:t>
      </w:r>
      <w:r>
        <w:rPr>
          <w:rFonts w:asciiTheme="majorBidi" w:hAnsiTheme="majorBidi" w:cstheme="majorBidi"/>
          <w:sz w:val="24"/>
          <w:szCs w:val="24"/>
          <w:lang w:val="fr-FR"/>
        </w:rPr>
        <w:t xml:space="preserve"> Les représentants turcs ont affirmé avoir des preuves de son assassinat au sein du consulat, mais le royaume ne l’a reconnu que plus de deux semaines après.</w:t>
      </w:r>
    </w:p>
    <w:p w:rsidR="00F56285" w:rsidRDefault="00457BDB">
      <w:pPr>
        <w:spacing w:line="240" w:lineRule="auto"/>
        <w:jc w:val="both"/>
        <w:rPr>
          <w:rFonts w:asciiTheme="majorBidi" w:hAnsiTheme="majorBidi" w:cstheme="majorBidi"/>
          <w:sz w:val="24"/>
          <w:szCs w:val="24"/>
          <w:lang w:val="fr-FR"/>
        </w:rPr>
      </w:pPr>
      <w:r>
        <w:rPr>
          <w:rFonts w:asciiTheme="majorBidi" w:hAnsiTheme="majorBidi" w:cstheme="majorBidi"/>
          <w:sz w:val="24"/>
          <w:szCs w:val="24"/>
          <w:lang w:val="fr-FR"/>
        </w:rPr>
        <w:t xml:space="preserve">Ce n’est que le 20 octobre, soit deux jours plus tard, que le procureur général d’Arabie saoudite </w:t>
      </w:r>
      <w:r>
        <w:rPr>
          <w:rFonts w:asciiTheme="majorBidi" w:hAnsiTheme="majorBidi" w:cstheme="majorBidi"/>
          <w:sz w:val="24"/>
          <w:szCs w:val="24"/>
          <w:lang w:val="fr-FR"/>
        </w:rPr>
        <w:t xml:space="preserve">a dévoilé les conclusions de l’enquête affirmant que Jamal Ahmad Khashoggi était bel et bien décédé. Selon cette version, le journaliste aurait été tué lors d’une « rixe à coups de poings » dans </w:t>
      </w:r>
      <w:r>
        <w:rPr>
          <w:rFonts w:asciiTheme="majorBidi" w:hAnsiTheme="majorBidi" w:cstheme="majorBidi"/>
          <w:sz w:val="24"/>
          <w:szCs w:val="24"/>
          <w:lang w:val="fr-FR"/>
        </w:rPr>
        <w:lastRenderedPageBreak/>
        <w:t>l’enceinte du consulat. Par la suite, 18 citoyens saoudiens o</w:t>
      </w:r>
      <w:r>
        <w:rPr>
          <w:rFonts w:asciiTheme="majorBidi" w:hAnsiTheme="majorBidi" w:cstheme="majorBidi"/>
          <w:sz w:val="24"/>
          <w:szCs w:val="24"/>
          <w:lang w:val="fr-FR"/>
        </w:rPr>
        <w:t xml:space="preserve">nt été arrêtés et plusieurs hauts responsables ont été destitués par décret royal, dont Saoud Al-Qahtani, un conseiller proche de la cour, et Ahmed Al-Assiri, directeur adjoint de l’agence de renseignement. Le procureur général a poursuivi l’enquête, mais </w:t>
      </w:r>
      <w:r>
        <w:rPr>
          <w:rFonts w:asciiTheme="majorBidi" w:hAnsiTheme="majorBidi" w:cstheme="majorBidi"/>
          <w:sz w:val="24"/>
          <w:szCs w:val="24"/>
          <w:lang w:val="fr-FR"/>
        </w:rPr>
        <w:t>le corps du journaliste n’a pas été retrouvé.</w:t>
      </w:r>
    </w:p>
    <w:p w:rsidR="00F56285" w:rsidRDefault="00457BDB">
      <w:pPr>
        <w:spacing w:line="240" w:lineRule="auto"/>
        <w:jc w:val="both"/>
        <w:rPr>
          <w:rFonts w:asciiTheme="majorBidi" w:hAnsiTheme="majorBidi" w:cstheme="majorBidi"/>
          <w:sz w:val="24"/>
          <w:szCs w:val="24"/>
          <w:lang w:val="fr-FR"/>
        </w:rPr>
      </w:pPr>
      <w:r>
        <w:rPr>
          <w:rFonts w:asciiTheme="majorBidi" w:hAnsiTheme="majorBidi" w:cstheme="majorBidi"/>
          <w:sz w:val="24"/>
          <w:szCs w:val="24"/>
          <w:lang w:val="fr-FR"/>
        </w:rPr>
        <w:t>Au vu des affirmations contradictoires des autorités saoudiennes, il est essentiel qu’une enquête internationale et indépendante soit menée.</w:t>
      </w:r>
    </w:p>
    <w:p w:rsidR="00F56285" w:rsidRPr="00E22AFD" w:rsidRDefault="00457BDB">
      <w:pPr>
        <w:spacing w:line="240" w:lineRule="auto"/>
        <w:jc w:val="both"/>
        <w:rPr>
          <w:lang w:val="fr-FR"/>
        </w:rPr>
      </w:pPr>
      <w:r>
        <w:rPr>
          <w:rFonts w:asciiTheme="majorBidi" w:hAnsiTheme="majorBidi" w:cstheme="majorBidi"/>
          <w:sz w:val="24"/>
          <w:szCs w:val="24"/>
          <w:lang w:val="fr-FR"/>
        </w:rPr>
        <w:t>Le 18 octobre, le Comité pour la protection des journalistes (CPJ), H</w:t>
      </w:r>
      <w:r>
        <w:rPr>
          <w:rFonts w:asciiTheme="majorBidi" w:hAnsiTheme="majorBidi" w:cstheme="majorBidi"/>
          <w:sz w:val="24"/>
          <w:szCs w:val="24"/>
          <w:lang w:val="fr-FR"/>
        </w:rPr>
        <w:t xml:space="preserve">uman Rights Watch, Amnesty International et Reporters sans frontières (RSF) </w:t>
      </w:r>
      <w:hyperlink r:id="rId11">
        <w:r>
          <w:rPr>
            <w:rStyle w:val="InternetLink"/>
            <w:rFonts w:asciiTheme="majorBidi" w:hAnsiTheme="majorBidi" w:cstheme="majorBidi"/>
            <w:sz w:val="24"/>
            <w:szCs w:val="24"/>
            <w:lang w:val="fr-FR"/>
          </w:rPr>
          <w:t>ont exhorté la Turquie</w:t>
        </w:r>
      </w:hyperlink>
      <w:r>
        <w:rPr>
          <w:rFonts w:asciiTheme="majorBidi" w:hAnsiTheme="majorBidi" w:cstheme="majorBidi"/>
          <w:sz w:val="24"/>
          <w:szCs w:val="24"/>
          <w:lang w:val="fr-FR"/>
        </w:rPr>
        <w:t xml:space="preserve"> à demander au Secrétaire général de l</w:t>
      </w:r>
      <w:r>
        <w:rPr>
          <w:rFonts w:asciiTheme="majorBidi" w:hAnsiTheme="majorBidi" w:cstheme="majorBidi"/>
          <w:sz w:val="24"/>
          <w:szCs w:val="24"/>
          <w:lang w:val="fr-FR"/>
        </w:rPr>
        <w:t xml:space="preserve">’ONU </w:t>
      </w:r>
      <w:r>
        <w:rPr>
          <w:rFonts w:asciiTheme="majorBidi" w:hAnsiTheme="majorBidi" w:cstheme="majorBidi"/>
          <w:b/>
          <w:sz w:val="24"/>
          <w:szCs w:val="24"/>
          <w:lang w:val="fr-FR"/>
        </w:rPr>
        <w:t>Antonio Guterres</w:t>
      </w:r>
      <w:r>
        <w:rPr>
          <w:rFonts w:asciiTheme="majorBidi" w:hAnsiTheme="majorBidi" w:cstheme="majorBidi"/>
          <w:sz w:val="24"/>
          <w:szCs w:val="24"/>
          <w:lang w:val="fr-FR"/>
        </w:rPr>
        <w:t xml:space="preserve"> de diligenter une enquête des Nations unies concernant les allégations d’exécution extrajudiciaire de Jamal Ahmad Khashoggi.</w:t>
      </w:r>
    </w:p>
    <w:p w:rsidR="00F56285" w:rsidRPr="00E22AFD" w:rsidRDefault="00457BDB">
      <w:pPr>
        <w:spacing w:line="240" w:lineRule="auto"/>
        <w:jc w:val="both"/>
        <w:rPr>
          <w:lang w:val="fr-FR"/>
        </w:rPr>
      </w:pPr>
      <w:r>
        <w:rPr>
          <w:rFonts w:asciiTheme="majorBidi" w:hAnsiTheme="majorBidi" w:cstheme="majorBidi"/>
          <w:sz w:val="24"/>
          <w:szCs w:val="24"/>
          <w:lang w:val="fr-FR"/>
        </w:rPr>
        <w:t xml:space="preserve">Quelques jours avant, le 15 octobre, </w:t>
      </w:r>
      <w:r>
        <w:rPr>
          <w:rFonts w:asciiTheme="majorBidi" w:hAnsiTheme="majorBidi" w:cstheme="majorBidi"/>
          <w:b/>
          <w:sz w:val="24"/>
          <w:szCs w:val="24"/>
          <w:lang w:val="fr-FR"/>
        </w:rPr>
        <w:t>David Kaye</w:t>
      </w:r>
      <w:r>
        <w:rPr>
          <w:rFonts w:asciiTheme="majorBidi" w:hAnsiTheme="majorBidi" w:cstheme="majorBidi"/>
          <w:sz w:val="24"/>
          <w:szCs w:val="24"/>
          <w:lang w:val="fr-FR"/>
        </w:rPr>
        <w:t>, Rapporteur spécial des Nations unies sur la liberté d'expres</w:t>
      </w:r>
      <w:r>
        <w:rPr>
          <w:rFonts w:asciiTheme="majorBidi" w:hAnsiTheme="majorBidi" w:cstheme="majorBidi"/>
          <w:sz w:val="24"/>
          <w:szCs w:val="24"/>
          <w:lang w:val="fr-FR"/>
        </w:rPr>
        <w:t xml:space="preserve">sion, ainsi que </w:t>
      </w:r>
      <w:r>
        <w:rPr>
          <w:rFonts w:asciiTheme="majorBidi" w:hAnsiTheme="majorBidi" w:cstheme="majorBidi"/>
          <w:b/>
          <w:sz w:val="24"/>
          <w:szCs w:val="24"/>
          <w:lang w:val="fr-FR"/>
        </w:rPr>
        <w:t>Agnès Callamard</w:t>
      </w:r>
      <w:r>
        <w:rPr>
          <w:rFonts w:asciiTheme="majorBidi" w:hAnsiTheme="majorBidi" w:cstheme="majorBidi"/>
          <w:sz w:val="24"/>
          <w:szCs w:val="24"/>
          <w:lang w:val="fr-FR"/>
        </w:rPr>
        <w:t xml:space="preserve">, Rapporteuse spéciale des Nations unies sur les exécutions extrajudiciaires, sommaires ou arbitraires, </w:t>
      </w:r>
      <w:hyperlink r:id="rId12">
        <w:r>
          <w:rPr>
            <w:rStyle w:val="InternetLink"/>
            <w:rFonts w:asciiTheme="majorBidi" w:hAnsiTheme="majorBidi" w:cstheme="majorBidi"/>
            <w:sz w:val="24"/>
            <w:szCs w:val="24"/>
            <w:lang w:val="fr-FR"/>
          </w:rPr>
          <w:t>ont demandé</w:t>
        </w:r>
      </w:hyperlink>
      <w:r>
        <w:rPr>
          <w:rFonts w:asciiTheme="majorBidi" w:hAnsiTheme="majorBidi" w:cstheme="majorBidi"/>
          <w:sz w:val="24"/>
          <w:szCs w:val="24"/>
          <w:lang w:val="fr-FR"/>
        </w:rPr>
        <w:t xml:space="preserve"> à ce que soit menée « une enquête indépendante afin de rendre des conclusions crédibles et fournir la base de mesures punitives claires, telles que la possible expul</w:t>
      </w:r>
      <w:r>
        <w:rPr>
          <w:rFonts w:asciiTheme="majorBidi" w:hAnsiTheme="majorBidi" w:cstheme="majorBidi"/>
          <w:sz w:val="24"/>
          <w:szCs w:val="24"/>
          <w:lang w:val="fr-FR"/>
        </w:rPr>
        <w:t xml:space="preserve">sion de personnel diplomatique, la suspension d’organes de l’ONU (comme le Conseil des droits de l’Homme), des interdictions de voyager, des sanctions économiques, des réparations et la possibilité d’ouvrir des procès dans des pays tiers. » </w:t>
      </w:r>
    </w:p>
    <w:p w:rsidR="00F56285" w:rsidRPr="00E22AFD" w:rsidRDefault="00457BDB">
      <w:pPr>
        <w:spacing w:line="240" w:lineRule="auto"/>
        <w:jc w:val="both"/>
        <w:rPr>
          <w:lang w:val="fr-FR"/>
        </w:rPr>
      </w:pPr>
      <w:r>
        <w:rPr>
          <w:rFonts w:asciiTheme="majorBidi" w:hAnsiTheme="majorBidi" w:cstheme="majorBidi"/>
          <w:sz w:val="24"/>
          <w:szCs w:val="24"/>
          <w:lang w:val="fr-FR"/>
        </w:rPr>
        <w:t xml:space="preserve">Rappelons que </w:t>
      </w:r>
      <w:r>
        <w:rPr>
          <w:rFonts w:asciiTheme="majorBidi" w:hAnsiTheme="majorBidi" w:cstheme="majorBidi"/>
          <w:sz w:val="24"/>
          <w:szCs w:val="24"/>
          <w:lang w:val="fr-FR"/>
        </w:rPr>
        <w:t>le 27 septembre, l’Arabie saoudite s’était ralliée au consensus du Conseil des droits de l’Homme des Nations unies lors de l’adoption de sa nouvelle résolution sur la sécurité des journalistes (</w:t>
      </w:r>
      <w:hyperlink r:id="rId13">
        <w:r>
          <w:rPr>
            <w:rStyle w:val="InternetLink"/>
            <w:rFonts w:asciiTheme="majorBidi" w:hAnsiTheme="majorBidi" w:cstheme="majorBidi"/>
            <w:sz w:val="24"/>
            <w:szCs w:val="24"/>
            <w:lang w:val="fr-FR"/>
          </w:rPr>
          <w:t>A/HRC/Res/39/6</w:t>
        </w:r>
      </w:hyperlink>
      <w:r>
        <w:rPr>
          <w:rFonts w:asciiTheme="majorBidi" w:hAnsiTheme="majorBidi" w:cstheme="majorBidi"/>
          <w:sz w:val="24"/>
          <w:szCs w:val="24"/>
          <w:lang w:val="fr-FR"/>
        </w:rPr>
        <w:t>). Cette résolution appelle à « veiller à ce que les responsabilités soient établies en diligentant promptement une enquête impartiale, app</w:t>
      </w:r>
      <w:r>
        <w:rPr>
          <w:rFonts w:asciiTheme="majorBidi" w:hAnsiTheme="majorBidi" w:cstheme="majorBidi"/>
          <w:sz w:val="24"/>
          <w:szCs w:val="24"/>
          <w:lang w:val="fr-FR"/>
        </w:rPr>
        <w:t>rofondie, indépendante et efficace chaque fois que sont rapportés des actes de violence, des menaces et des attaques visant des journalistes et d’autres professionnels des médias se trouvant dans une zone relevant de leur juridiction, à traduire en justice</w:t>
      </w:r>
      <w:r>
        <w:rPr>
          <w:rFonts w:asciiTheme="majorBidi" w:hAnsiTheme="majorBidi" w:cstheme="majorBidi"/>
          <w:sz w:val="24"/>
          <w:szCs w:val="24"/>
          <w:lang w:val="fr-FR"/>
        </w:rPr>
        <w:t xml:space="preserve"> les auteurs de telles infractions, y compris ceux qui les ordonnent, les planifient, s’en font les complices ou les dissimulent » et elle « [d]emande instamment la libération immédiate et sans condition des journalistes et autres professionnels des médias</w:t>
      </w:r>
      <w:r>
        <w:rPr>
          <w:rFonts w:asciiTheme="majorBidi" w:hAnsiTheme="majorBidi" w:cstheme="majorBidi"/>
          <w:sz w:val="24"/>
          <w:szCs w:val="24"/>
          <w:lang w:val="fr-FR"/>
        </w:rPr>
        <w:t xml:space="preserve"> qui ont été arrêtés ou placés en détention arbitrairement ».</w:t>
      </w:r>
    </w:p>
    <w:p w:rsidR="00F56285" w:rsidRPr="00E22AFD" w:rsidRDefault="00457BDB">
      <w:pPr>
        <w:spacing w:line="240" w:lineRule="auto"/>
        <w:jc w:val="both"/>
        <w:rPr>
          <w:lang w:val="fr-FR"/>
        </w:rPr>
      </w:pPr>
      <w:r>
        <w:rPr>
          <w:rFonts w:asciiTheme="majorBidi" w:hAnsiTheme="majorBidi" w:cstheme="majorBidi"/>
          <w:sz w:val="24"/>
          <w:szCs w:val="24"/>
          <w:lang w:val="fr-FR"/>
        </w:rPr>
        <w:t xml:space="preserve">Jamal Ahmad Khashoggi avait travaillé pour le </w:t>
      </w:r>
      <w:r>
        <w:rPr>
          <w:rFonts w:asciiTheme="majorBidi" w:hAnsiTheme="majorBidi" w:cstheme="majorBidi"/>
          <w:i/>
          <w:sz w:val="24"/>
          <w:szCs w:val="24"/>
          <w:lang w:val="fr-FR"/>
        </w:rPr>
        <w:t>Washington Post</w:t>
      </w:r>
      <w:r>
        <w:rPr>
          <w:rFonts w:asciiTheme="majorBidi" w:hAnsiTheme="majorBidi" w:cstheme="majorBidi"/>
          <w:sz w:val="24"/>
          <w:szCs w:val="24"/>
          <w:lang w:val="fr-FR"/>
        </w:rPr>
        <w:t xml:space="preserve"> et </w:t>
      </w:r>
      <w:r>
        <w:rPr>
          <w:rFonts w:asciiTheme="majorBidi" w:hAnsiTheme="majorBidi" w:cstheme="majorBidi"/>
          <w:i/>
          <w:sz w:val="24"/>
          <w:szCs w:val="24"/>
          <w:lang w:val="fr-FR"/>
        </w:rPr>
        <w:t>El Watan</w:t>
      </w:r>
      <w:r>
        <w:rPr>
          <w:rFonts w:asciiTheme="majorBidi" w:hAnsiTheme="majorBidi" w:cstheme="majorBidi"/>
          <w:sz w:val="24"/>
          <w:szCs w:val="24"/>
          <w:lang w:val="fr-FR"/>
        </w:rPr>
        <w:t xml:space="preserve"> et était directeur de la chaîne d’information </w:t>
      </w:r>
      <w:r>
        <w:rPr>
          <w:rFonts w:asciiTheme="majorBidi" w:hAnsiTheme="majorBidi" w:cstheme="majorBidi"/>
          <w:i/>
          <w:sz w:val="24"/>
          <w:szCs w:val="24"/>
          <w:lang w:val="fr-FR"/>
        </w:rPr>
        <w:t>Al Arab News Channel</w:t>
      </w:r>
      <w:r>
        <w:rPr>
          <w:rFonts w:asciiTheme="majorBidi" w:hAnsiTheme="majorBidi" w:cstheme="majorBidi"/>
          <w:sz w:val="24"/>
          <w:szCs w:val="24"/>
          <w:lang w:val="fr-FR"/>
        </w:rPr>
        <w:t xml:space="preserve"> en 2015, qui a fermé peu après sa première diffusion.</w:t>
      </w:r>
      <w:r>
        <w:rPr>
          <w:rFonts w:asciiTheme="majorBidi" w:hAnsiTheme="majorBidi" w:cstheme="majorBidi"/>
          <w:sz w:val="24"/>
          <w:szCs w:val="24"/>
          <w:lang w:val="fr-FR"/>
        </w:rPr>
        <w:t xml:space="preserve"> Il avait quitté l’Arabie saoudite en 2017 alors que les arrestations de journalistes, écrivain·e·s, défenseur·e·s des droits humains et activistes s’intensifiaient. Dans son dernier </w:t>
      </w:r>
      <w:hyperlink r:id="rId14">
        <w:r>
          <w:rPr>
            <w:rStyle w:val="InternetLink"/>
            <w:rFonts w:asciiTheme="majorBidi" w:hAnsiTheme="majorBidi" w:cstheme="majorBidi"/>
            <w:sz w:val="24"/>
            <w:szCs w:val="24"/>
            <w:lang w:val="fr-FR"/>
          </w:rPr>
          <w:t>article</w:t>
        </w:r>
      </w:hyperlink>
      <w:r>
        <w:rPr>
          <w:rFonts w:asciiTheme="majorBidi" w:hAnsiTheme="majorBidi" w:cstheme="majorBidi"/>
          <w:sz w:val="24"/>
          <w:szCs w:val="24"/>
          <w:lang w:val="fr-FR"/>
        </w:rPr>
        <w:t xml:space="preserve"> publié dans le </w:t>
      </w:r>
      <w:r>
        <w:rPr>
          <w:rFonts w:asciiTheme="majorBidi" w:hAnsiTheme="majorBidi" w:cstheme="majorBidi"/>
          <w:i/>
          <w:sz w:val="24"/>
          <w:szCs w:val="24"/>
          <w:lang w:val="fr-FR"/>
        </w:rPr>
        <w:t>Washington Post</w:t>
      </w:r>
      <w:r>
        <w:rPr>
          <w:rFonts w:asciiTheme="majorBidi" w:hAnsiTheme="majorBidi" w:cstheme="majorBidi"/>
          <w:sz w:val="24"/>
          <w:szCs w:val="24"/>
          <w:lang w:val="fr-FR"/>
        </w:rPr>
        <w:t>, il critiquait la condamnation à cinq ans d’emprisonnement du journ</w:t>
      </w:r>
      <w:r>
        <w:rPr>
          <w:rFonts w:asciiTheme="majorBidi" w:hAnsiTheme="majorBidi" w:cstheme="majorBidi"/>
          <w:sz w:val="24"/>
          <w:szCs w:val="24"/>
          <w:lang w:val="fr-FR"/>
        </w:rPr>
        <w:t xml:space="preserve">aliste </w:t>
      </w:r>
      <w:r>
        <w:rPr>
          <w:rFonts w:asciiTheme="majorBidi" w:hAnsiTheme="majorBidi" w:cstheme="majorBidi"/>
          <w:b/>
          <w:sz w:val="24"/>
          <w:szCs w:val="24"/>
          <w:lang w:val="fr-FR"/>
        </w:rPr>
        <w:t>Saleh Al-Shehi</w:t>
      </w:r>
      <w:r>
        <w:rPr>
          <w:rFonts w:asciiTheme="majorBidi" w:hAnsiTheme="majorBidi" w:cstheme="majorBidi"/>
          <w:sz w:val="24"/>
          <w:szCs w:val="24"/>
          <w:lang w:val="fr-FR"/>
        </w:rPr>
        <w:t xml:space="preserve"> en février 2018. Ce dernier n’est pas le seul à avoir subi une telle condamnation : depuis septembre 2017, </w:t>
      </w:r>
      <w:hyperlink r:id="rId15">
        <w:r>
          <w:rPr>
            <w:rStyle w:val="InternetLink"/>
            <w:rFonts w:asciiTheme="majorBidi" w:hAnsiTheme="majorBidi" w:cstheme="majorBidi"/>
            <w:sz w:val="24"/>
            <w:szCs w:val="24"/>
            <w:lang w:val="fr-FR"/>
          </w:rPr>
          <w:t>ce sont plus de 15 journalistes et blogueurs</w:t>
        </w:r>
      </w:hyperlink>
      <w:r>
        <w:rPr>
          <w:rFonts w:asciiTheme="majorBidi" w:hAnsiTheme="majorBidi" w:cstheme="majorBidi"/>
          <w:sz w:val="24"/>
          <w:szCs w:val="24"/>
          <w:lang w:val="fr-FR"/>
        </w:rPr>
        <w:t xml:space="preserve"> qui ont été arrêtés dans le royaume, portant à 29 le nombre d’entre eux détenus selon RSF. Par ailleurs, </w:t>
      </w:r>
      <w:hyperlink r:id="rId16">
        <w:r>
          <w:rPr>
            <w:rStyle w:val="InternetLink"/>
            <w:rFonts w:asciiTheme="majorBidi" w:hAnsiTheme="majorBidi" w:cstheme="majorBidi"/>
            <w:sz w:val="24"/>
            <w:szCs w:val="24"/>
            <w:lang w:val="fr-FR"/>
          </w:rPr>
          <w:t>une centaine de défenseur·e·s des droits h</w:t>
        </w:r>
        <w:r>
          <w:rPr>
            <w:rStyle w:val="InternetLink"/>
            <w:rFonts w:asciiTheme="majorBidi" w:hAnsiTheme="majorBidi" w:cstheme="majorBidi"/>
            <w:sz w:val="24"/>
            <w:szCs w:val="24"/>
            <w:lang w:val="fr-FR"/>
          </w:rPr>
          <w:t>umains</w:t>
        </w:r>
      </w:hyperlink>
      <w:r>
        <w:rPr>
          <w:rFonts w:asciiTheme="majorBidi" w:hAnsiTheme="majorBidi" w:cstheme="majorBidi"/>
          <w:sz w:val="24"/>
          <w:szCs w:val="24"/>
          <w:lang w:val="fr-FR"/>
        </w:rPr>
        <w:t xml:space="preserve"> et potentiellement des milliers d’activistes purgent une peine de prison selon le GHCR (sigle anglais de Centre du Golfe pour les droits humains) et d’autres organisations saoudiennes dont ALQST. Au cours des dernières années, de nombreuses personne</w:t>
      </w:r>
      <w:r>
        <w:rPr>
          <w:rFonts w:asciiTheme="majorBidi" w:hAnsiTheme="majorBidi" w:cstheme="majorBidi"/>
          <w:sz w:val="24"/>
          <w:szCs w:val="24"/>
          <w:lang w:val="fr-FR"/>
        </w:rPr>
        <w:t>s détenues avaient ouvertement critiqué les projets de réforme du plan Vision 2030 en mettant en avant le fait qu’autoriser les femmes à conduire ne leur suffirait pas à atteindre l’égalité économique avec les hommes.</w:t>
      </w:r>
    </w:p>
    <w:p w:rsidR="00F56285" w:rsidRPr="00E22AFD" w:rsidRDefault="00457BDB">
      <w:pPr>
        <w:spacing w:line="240" w:lineRule="auto"/>
        <w:jc w:val="both"/>
        <w:rPr>
          <w:lang w:val="fr-FR"/>
        </w:rPr>
      </w:pPr>
      <w:r>
        <w:rPr>
          <w:rFonts w:asciiTheme="majorBidi" w:hAnsiTheme="majorBidi" w:cstheme="majorBidi"/>
          <w:sz w:val="24"/>
          <w:szCs w:val="24"/>
          <w:lang w:val="fr-FR"/>
        </w:rPr>
        <w:t xml:space="preserve">Récemment, l’éminent économiste </w:t>
      </w:r>
      <w:r>
        <w:rPr>
          <w:rFonts w:asciiTheme="majorBidi" w:hAnsiTheme="majorBidi" w:cstheme="majorBidi"/>
          <w:b/>
          <w:sz w:val="24"/>
          <w:szCs w:val="24"/>
          <w:lang w:val="fr-FR"/>
        </w:rPr>
        <w:t xml:space="preserve">Essam </w:t>
      </w:r>
      <w:r>
        <w:rPr>
          <w:rFonts w:asciiTheme="majorBidi" w:hAnsiTheme="majorBidi" w:cstheme="majorBidi"/>
          <w:b/>
          <w:sz w:val="24"/>
          <w:szCs w:val="24"/>
          <w:lang w:val="fr-FR"/>
        </w:rPr>
        <w:t>Al-Zamel</w:t>
      </w:r>
      <w:r>
        <w:rPr>
          <w:rFonts w:asciiTheme="majorBidi" w:hAnsiTheme="majorBidi" w:cstheme="majorBidi"/>
          <w:sz w:val="24"/>
          <w:szCs w:val="24"/>
          <w:lang w:val="fr-FR"/>
        </w:rPr>
        <w:t xml:space="preserve"> a également fait les frais de cette vague de répression. Cet homme d’affaires était connu pour ses écrits concernant la nécessité d’une véritable </w:t>
      </w:r>
      <w:r>
        <w:rPr>
          <w:rFonts w:asciiTheme="majorBidi" w:hAnsiTheme="majorBidi" w:cstheme="majorBidi"/>
          <w:sz w:val="24"/>
          <w:szCs w:val="24"/>
          <w:lang w:val="fr-FR"/>
        </w:rPr>
        <w:lastRenderedPageBreak/>
        <w:t>réforme économique. Le 1</w:t>
      </w:r>
      <w:r>
        <w:rPr>
          <w:rFonts w:asciiTheme="majorBidi" w:hAnsiTheme="majorBidi" w:cstheme="majorBidi"/>
          <w:sz w:val="24"/>
          <w:szCs w:val="24"/>
          <w:vertAlign w:val="superscript"/>
          <w:lang w:val="fr-FR"/>
        </w:rPr>
        <w:t xml:space="preserve">er </w:t>
      </w:r>
      <w:r>
        <w:rPr>
          <w:rFonts w:asciiTheme="majorBidi" w:hAnsiTheme="majorBidi" w:cstheme="majorBidi"/>
          <w:sz w:val="24"/>
          <w:szCs w:val="24"/>
          <w:lang w:val="fr-FR"/>
        </w:rPr>
        <w:t xml:space="preserve">octobre 2018, la Cour criminelle spéciale </w:t>
      </w:r>
      <w:hyperlink r:id="rId17">
        <w:r>
          <w:rPr>
            <w:rStyle w:val="InternetLink"/>
            <w:rFonts w:asciiTheme="majorBidi" w:hAnsiTheme="majorBidi" w:cstheme="majorBidi"/>
            <w:sz w:val="24"/>
            <w:szCs w:val="24"/>
            <w:lang w:val="fr-FR"/>
          </w:rPr>
          <w:t>tenait une session secrète</w:t>
        </w:r>
      </w:hyperlink>
      <w:r>
        <w:rPr>
          <w:rFonts w:asciiTheme="majorBidi" w:hAnsiTheme="majorBidi" w:cstheme="majorBidi"/>
          <w:sz w:val="24"/>
          <w:szCs w:val="24"/>
          <w:lang w:val="fr-FR"/>
        </w:rPr>
        <w:t xml:space="preserve"> au cours de laquelle le procureur général a accusé Essam Al-Zamel d’avoir enfreint la loi anti-cybercriminalité en « mobilisant ses abonnés sur les réseaux sociaux », où il donnait un avis critique concern</w:t>
      </w:r>
      <w:r>
        <w:rPr>
          <w:rFonts w:asciiTheme="majorBidi" w:hAnsiTheme="majorBidi" w:cstheme="majorBidi"/>
          <w:sz w:val="24"/>
          <w:szCs w:val="24"/>
          <w:lang w:val="fr-FR"/>
        </w:rPr>
        <w:t xml:space="preserve">ant le plan Vision 2030 et où il était suivi par un million d’abonnés. Essam Al-Zamel avait été </w:t>
      </w:r>
      <w:hyperlink r:id="rId18">
        <w:r>
          <w:rPr>
            <w:rStyle w:val="InternetLink"/>
            <w:rFonts w:asciiTheme="majorBidi" w:hAnsiTheme="majorBidi" w:cstheme="majorBidi"/>
            <w:sz w:val="24"/>
            <w:szCs w:val="24"/>
            <w:lang w:val="fr-FR"/>
          </w:rPr>
          <w:t>arrêté</w:t>
        </w:r>
      </w:hyperlink>
      <w:r>
        <w:rPr>
          <w:rFonts w:asciiTheme="majorBidi" w:hAnsiTheme="majorBidi" w:cstheme="majorBidi"/>
          <w:sz w:val="24"/>
          <w:szCs w:val="24"/>
          <w:lang w:val="fr-FR"/>
        </w:rPr>
        <w:t xml:space="preserve"> le 12 septembre 2017 en même temps que de nombreux autres défenseurs et partisans d’une réforme.</w:t>
      </w:r>
    </w:p>
    <w:p w:rsidR="00F56285" w:rsidRPr="00E22AFD" w:rsidRDefault="00457BDB">
      <w:pPr>
        <w:spacing w:line="240" w:lineRule="auto"/>
        <w:jc w:val="both"/>
        <w:rPr>
          <w:lang w:val="fr-FR"/>
        </w:rPr>
      </w:pPr>
      <w:r>
        <w:rPr>
          <w:rFonts w:asciiTheme="majorBidi" w:hAnsiTheme="majorBidi" w:cstheme="majorBidi"/>
          <w:sz w:val="24"/>
          <w:szCs w:val="24"/>
          <w:lang w:val="fr-FR"/>
        </w:rPr>
        <w:t xml:space="preserve">La vague de répression sans précédent de défenseures des droits humains a débuté en janvier 2018 avec l’arrestation de </w:t>
      </w:r>
      <w:hyperlink r:id="rId19">
        <w:r>
          <w:rPr>
            <w:rStyle w:val="InternetLink"/>
            <w:rFonts w:asciiTheme="majorBidi" w:hAnsiTheme="majorBidi" w:cstheme="majorBidi"/>
            <w:b/>
            <w:sz w:val="24"/>
            <w:szCs w:val="24"/>
            <w:lang w:val="fr-FR"/>
          </w:rPr>
          <w:t>Noha Al-Balawi</w:t>
        </w:r>
      </w:hyperlink>
      <w:r>
        <w:rPr>
          <w:rFonts w:asciiTheme="majorBidi" w:hAnsiTheme="majorBidi" w:cstheme="majorBidi"/>
          <w:sz w:val="24"/>
          <w:szCs w:val="24"/>
          <w:lang w:val="fr-FR"/>
        </w:rPr>
        <w:t xml:space="preserve"> en raison de son activisme en ligne en faveur de campagnes pour le</w:t>
      </w:r>
      <w:r>
        <w:rPr>
          <w:rFonts w:asciiTheme="majorBidi" w:hAnsiTheme="majorBidi" w:cstheme="majorBidi"/>
          <w:sz w:val="24"/>
          <w:szCs w:val="24"/>
          <w:lang w:val="fr-FR"/>
        </w:rPr>
        <w:t xml:space="preserve">s droits des femmes (telles que la campagne #Right2Drive) ou contre le système de tutelle masculine (#IAmMyOwnGuardian). Le 10 novembre 2017, la Cour criminelle spéciale avait condamné </w:t>
      </w:r>
      <w:r>
        <w:rPr>
          <w:rFonts w:asciiTheme="majorBidi" w:hAnsiTheme="majorBidi" w:cstheme="majorBidi"/>
          <w:b/>
          <w:sz w:val="24"/>
          <w:szCs w:val="24"/>
          <w:lang w:val="fr-FR"/>
        </w:rPr>
        <w:t>Naimah Al-Matrod</w:t>
      </w:r>
      <w:r>
        <w:rPr>
          <w:rFonts w:asciiTheme="majorBidi" w:hAnsiTheme="majorBidi" w:cstheme="majorBidi"/>
          <w:sz w:val="24"/>
          <w:szCs w:val="24"/>
          <w:lang w:val="fr-FR"/>
        </w:rPr>
        <w:t xml:space="preserve"> à six ans d’emprisonnement pour son activisme en ligne.</w:t>
      </w:r>
    </w:p>
    <w:p w:rsidR="00F56285" w:rsidRPr="00E22AFD" w:rsidRDefault="00457BDB">
      <w:pPr>
        <w:spacing w:line="240" w:lineRule="auto"/>
        <w:jc w:val="both"/>
        <w:rPr>
          <w:lang w:val="fr-FR"/>
        </w:rPr>
      </w:pPr>
      <w:r>
        <w:rPr>
          <w:rFonts w:asciiTheme="majorBidi" w:hAnsiTheme="majorBidi" w:cstheme="majorBidi"/>
          <w:sz w:val="24"/>
          <w:szCs w:val="24"/>
          <w:lang w:val="fr-FR"/>
        </w:rPr>
        <w:t xml:space="preserve">Cette </w:t>
      </w:r>
      <w:hyperlink r:id="rId20">
        <w:r>
          <w:rPr>
            <w:rStyle w:val="InternetLink"/>
            <w:rFonts w:asciiTheme="majorBidi" w:hAnsiTheme="majorBidi" w:cstheme="majorBidi"/>
            <w:sz w:val="24"/>
            <w:szCs w:val="24"/>
            <w:lang w:val="fr-FR"/>
          </w:rPr>
          <w:t>vague d’arrestations</w:t>
        </w:r>
      </w:hyperlink>
      <w:r>
        <w:rPr>
          <w:rFonts w:asciiTheme="majorBidi" w:hAnsiTheme="majorBidi" w:cstheme="majorBidi"/>
          <w:sz w:val="24"/>
          <w:szCs w:val="24"/>
          <w:lang w:val="fr-FR"/>
        </w:rPr>
        <w:t xml:space="preserve"> a continué après la session du Conseil de</w:t>
      </w:r>
      <w:r>
        <w:rPr>
          <w:rFonts w:asciiTheme="majorBidi" w:hAnsiTheme="majorBidi" w:cstheme="majorBidi"/>
          <w:sz w:val="24"/>
          <w:szCs w:val="24"/>
          <w:lang w:val="fr-FR"/>
        </w:rPr>
        <w:t xml:space="preserve">s droits de l’Homme de mars et la </w:t>
      </w:r>
      <w:hyperlink r:id="rId21">
        <w:r>
          <w:rPr>
            <w:rStyle w:val="InternetLink"/>
            <w:rFonts w:asciiTheme="majorBidi" w:hAnsiTheme="majorBidi" w:cstheme="majorBidi"/>
            <w:sz w:val="24"/>
            <w:szCs w:val="24"/>
            <w:lang w:val="fr-FR"/>
          </w:rPr>
          <w:t>publication des recommandations</w:t>
        </w:r>
      </w:hyperlink>
      <w:r>
        <w:rPr>
          <w:rFonts w:asciiTheme="majorBidi" w:hAnsiTheme="majorBidi" w:cstheme="majorBidi"/>
          <w:sz w:val="24"/>
          <w:szCs w:val="24"/>
          <w:lang w:val="fr-FR"/>
        </w:rPr>
        <w:t xml:space="preserve"> à l’égard de l’Arabie saoudite d</w:t>
      </w:r>
      <w:r>
        <w:rPr>
          <w:rFonts w:asciiTheme="majorBidi" w:hAnsiTheme="majorBidi" w:cstheme="majorBidi"/>
          <w:sz w:val="24"/>
          <w:szCs w:val="24"/>
          <w:lang w:val="fr-FR"/>
        </w:rPr>
        <w:t xml:space="preserve">u Comité pour l’élimination de la discrimination à l’égard des femmes des Nations unies. Le 15 mai de cette année, </w:t>
      </w:r>
      <w:r>
        <w:rPr>
          <w:rFonts w:asciiTheme="majorBidi" w:hAnsiTheme="majorBidi" w:cstheme="majorBidi"/>
          <w:b/>
          <w:bCs/>
          <w:sz w:val="24"/>
          <w:szCs w:val="24"/>
          <w:lang w:val="fr-FR"/>
        </w:rPr>
        <w:t xml:space="preserve">Loujain Al-Hathloul </w:t>
      </w:r>
      <w:r>
        <w:rPr>
          <w:rFonts w:asciiTheme="majorBidi" w:hAnsiTheme="majorBidi" w:cstheme="majorBidi"/>
          <w:bCs/>
          <w:sz w:val="24"/>
          <w:szCs w:val="24"/>
          <w:lang w:val="fr-FR"/>
        </w:rPr>
        <w:t xml:space="preserve">a été enlevée aux Émirats arabes unis et emmenée de force en Arabie Saoudite. Plus tard, deux autres défenseures étaient </w:t>
      </w:r>
      <w:r>
        <w:rPr>
          <w:rFonts w:asciiTheme="majorBidi" w:hAnsiTheme="majorBidi" w:cstheme="majorBidi"/>
          <w:bCs/>
          <w:sz w:val="24"/>
          <w:szCs w:val="24"/>
          <w:lang w:val="fr-FR"/>
        </w:rPr>
        <w:t xml:space="preserve">arrêtées : </w:t>
      </w:r>
      <w:r>
        <w:rPr>
          <w:rFonts w:asciiTheme="majorBidi" w:hAnsiTheme="majorBidi" w:cstheme="majorBidi"/>
          <w:b/>
          <w:bCs/>
          <w:sz w:val="24"/>
          <w:szCs w:val="24"/>
          <w:lang w:val="fr-FR"/>
        </w:rPr>
        <w:t>Eman Al-Nafjan</w:t>
      </w:r>
      <w:r>
        <w:rPr>
          <w:rFonts w:asciiTheme="majorBidi" w:hAnsiTheme="majorBidi" w:cstheme="majorBidi"/>
          <w:bCs/>
          <w:sz w:val="24"/>
          <w:szCs w:val="24"/>
          <w:lang w:val="fr-FR"/>
        </w:rPr>
        <w:t xml:space="preserve">, fondatrice et rédactrice du blog </w:t>
      </w:r>
      <w:hyperlink r:id="rId22">
        <w:r>
          <w:rPr>
            <w:rStyle w:val="InternetLink"/>
            <w:rFonts w:asciiTheme="majorBidi" w:hAnsiTheme="majorBidi" w:cstheme="majorBidi"/>
            <w:bCs/>
            <w:sz w:val="24"/>
            <w:szCs w:val="24"/>
            <w:lang w:val="fr-FR"/>
          </w:rPr>
          <w:t>Saudiwoman</w:t>
        </w:r>
      </w:hyperlink>
      <w:r>
        <w:rPr>
          <w:rFonts w:asciiTheme="majorBidi" w:hAnsiTheme="majorBidi" w:cstheme="majorBidi"/>
          <w:bCs/>
          <w:sz w:val="24"/>
          <w:szCs w:val="24"/>
          <w:lang w:val="fr-FR"/>
        </w:rPr>
        <w:t xml:space="preserve"> qui s’était levée contre l’interdiction de conduire, et </w:t>
      </w:r>
      <w:r>
        <w:rPr>
          <w:rFonts w:asciiTheme="majorBidi" w:hAnsiTheme="majorBidi" w:cstheme="majorBidi"/>
          <w:b/>
          <w:bCs/>
          <w:sz w:val="24"/>
          <w:szCs w:val="24"/>
          <w:lang w:val="fr-FR"/>
        </w:rPr>
        <w:t>Aziza Al-Yousef</w:t>
      </w:r>
      <w:r>
        <w:rPr>
          <w:rFonts w:asciiTheme="majorBidi" w:hAnsiTheme="majorBidi" w:cstheme="majorBidi"/>
          <w:bCs/>
          <w:sz w:val="24"/>
          <w:szCs w:val="24"/>
          <w:lang w:val="fr-FR"/>
        </w:rPr>
        <w:t>, une défenseure des droits des femmes reconnue.</w:t>
      </w:r>
    </w:p>
    <w:p w:rsidR="00F56285" w:rsidRDefault="00457BDB">
      <w:pPr>
        <w:spacing w:line="240" w:lineRule="auto"/>
        <w:jc w:val="both"/>
        <w:rPr>
          <w:rFonts w:asciiTheme="majorBidi" w:hAnsiTheme="majorBidi" w:cstheme="majorBidi"/>
          <w:bCs/>
          <w:sz w:val="24"/>
          <w:szCs w:val="24"/>
          <w:lang w:val="fr-FR"/>
        </w:rPr>
      </w:pPr>
      <w:r>
        <w:rPr>
          <w:rFonts w:asciiTheme="majorBidi" w:hAnsiTheme="majorBidi" w:cstheme="majorBidi"/>
          <w:bCs/>
          <w:sz w:val="24"/>
          <w:szCs w:val="24"/>
          <w:lang w:val="fr-FR"/>
        </w:rPr>
        <w:t>Le mois de mai 2018 ava</w:t>
      </w:r>
      <w:r>
        <w:rPr>
          <w:rFonts w:asciiTheme="majorBidi" w:hAnsiTheme="majorBidi" w:cstheme="majorBidi"/>
          <w:bCs/>
          <w:sz w:val="24"/>
          <w:szCs w:val="24"/>
          <w:lang w:val="fr-FR"/>
        </w:rPr>
        <w:t>it également vu l’arrestation d’</w:t>
      </w:r>
      <w:r>
        <w:rPr>
          <w:rFonts w:asciiTheme="majorBidi" w:hAnsiTheme="majorBidi" w:cstheme="majorBidi"/>
          <w:b/>
          <w:bCs/>
          <w:sz w:val="24"/>
          <w:szCs w:val="24"/>
          <w:lang w:val="fr-FR"/>
        </w:rPr>
        <w:t>Aisha Al-Manae</w:t>
      </w:r>
      <w:r>
        <w:rPr>
          <w:rFonts w:asciiTheme="majorBidi" w:hAnsiTheme="majorBidi" w:cstheme="majorBidi"/>
          <w:bCs/>
          <w:sz w:val="24"/>
          <w:szCs w:val="24"/>
          <w:lang w:val="fr-FR"/>
        </w:rPr>
        <w:t xml:space="preserve">, </w:t>
      </w:r>
      <w:r>
        <w:rPr>
          <w:rFonts w:asciiTheme="majorBidi" w:hAnsiTheme="majorBidi" w:cstheme="majorBidi"/>
          <w:b/>
          <w:bCs/>
          <w:sz w:val="24"/>
          <w:szCs w:val="24"/>
          <w:lang w:val="fr-FR"/>
        </w:rPr>
        <w:t>Hessa Al-Sehikh</w:t>
      </w:r>
      <w:r>
        <w:rPr>
          <w:rFonts w:asciiTheme="majorBidi" w:hAnsiTheme="majorBidi" w:cstheme="majorBidi"/>
          <w:bCs/>
          <w:sz w:val="24"/>
          <w:szCs w:val="24"/>
          <w:lang w:val="fr-FR"/>
        </w:rPr>
        <w:t xml:space="preserve"> et </w:t>
      </w:r>
      <w:r>
        <w:rPr>
          <w:rFonts w:asciiTheme="majorBidi" w:hAnsiTheme="majorBidi" w:cstheme="majorBidi"/>
          <w:b/>
          <w:bCs/>
          <w:sz w:val="24"/>
          <w:szCs w:val="24"/>
          <w:lang w:val="fr-FR"/>
        </w:rPr>
        <w:t>Madeha Al-Ajroush</w:t>
      </w:r>
      <w:r>
        <w:rPr>
          <w:rFonts w:asciiTheme="majorBidi" w:hAnsiTheme="majorBidi" w:cstheme="majorBidi"/>
          <w:bCs/>
          <w:sz w:val="24"/>
          <w:szCs w:val="24"/>
          <w:lang w:val="fr-FR"/>
        </w:rPr>
        <w:t xml:space="preserve">, qui avaient participé au tout premier mouvement de contestation exigeant la levée de l’interdiction de conduire en 1990, ainsi que </w:t>
      </w:r>
      <w:r>
        <w:rPr>
          <w:rFonts w:asciiTheme="majorBidi" w:hAnsiTheme="majorBidi" w:cstheme="majorBidi"/>
          <w:b/>
          <w:bCs/>
          <w:sz w:val="24"/>
          <w:szCs w:val="24"/>
          <w:lang w:val="fr-FR"/>
        </w:rPr>
        <w:t>Walaa Al-Shubbar</w:t>
      </w:r>
      <w:r>
        <w:rPr>
          <w:rFonts w:asciiTheme="majorBidi" w:hAnsiTheme="majorBidi" w:cstheme="majorBidi"/>
          <w:bCs/>
          <w:sz w:val="24"/>
          <w:szCs w:val="24"/>
          <w:lang w:val="fr-FR"/>
        </w:rPr>
        <w:t>, une jeune activiste r</w:t>
      </w:r>
      <w:r>
        <w:rPr>
          <w:rFonts w:asciiTheme="majorBidi" w:hAnsiTheme="majorBidi" w:cstheme="majorBidi"/>
          <w:bCs/>
          <w:sz w:val="24"/>
          <w:szCs w:val="24"/>
          <w:lang w:val="fr-FR"/>
        </w:rPr>
        <w:t>éputée pour avoir milité contre le système de tutelle masculine. Ces femmes sont toutes des universitaires et des professionnelles qui luttent pour les droits des femmes et qui soutiennent les survivantes de violence à caractère sexiste. Bien qu’elles aien</w:t>
      </w:r>
      <w:r>
        <w:rPr>
          <w:rFonts w:asciiTheme="majorBidi" w:hAnsiTheme="majorBidi" w:cstheme="majorBidi"/>
          <w:bCs/>
          <w:sz w:val="24"/>
          <w:szCs w:val="24"/>
          <w:lang w:val="fr-FR"/>
        </w:rPr>
        <w:t>t toutes été libérées, il semblerait que ces quatre défenseures fassent toujours l’objet de plusieurs accusations.</w:t>
      </w:r>
    </w:p>
    <w:p w:rsidR="00F56285" w:rsidRPr="00E22AFD" w:rsidRDefault="00457BDB">
      <w:pPr>
        <w:spacing w:line="240" w:lineRule="auto"/>
        <w:jc w:val="both"/>
        <w:rPr>
          <w:lang w:val="fr-FR"/>
        </w:rPr>
      </w:pPr>
      <w:r>
        <w:rPr>
          <w:rFonts w:asciiTheme="majorBidi" w:hAnsiTheme="majorBidi" w:cstheme="majorBidi"/>
          <w:sz w:val="24"/>
          <w:szCs w:val="24"/>
          <w:lang w:val="fr-FR"/>
        </w:rPr>
        <w:t xml:space="preserve">Le 6 juin 2018, la journaliste, éditrice, productrice et défenseure des droits humains </w:t>
      </w:r>
      <w:hyperlink r:id="rId23">
        <w:r>
          <w:rPr>
            <w:rStyle w:val="InternetLink"/>
            <w:rFonts w:asciiTheme="majorBidi" w:hAnsiTheme="majorBidi" w:cstheme="majorBidi"/>
            <w:b/>
            <w:sz w:val="24"/>
            <w:szCs w:val="24"/>
            <w:lang w:val="fr-FR"/>
          </w:rPr>
          <w:t>Nouf Abdulaziz</w:t>
        </w:r>
      </w:hyperlink>
      <w:r>
        <w:rPr>
          <w:rFonts w:asciiTheme="majorBidi" w:hAnsiTheme="majorBidi" w:cstheme="majorBidi"/>
          <w:sz w:val="24"/>
          <w:szCs w:val="24"/>
          <w:lang w:val="fr-FR"/>
        </w:rPr>
        <w:t xml:space="preserve"> a été arrêtée après une perquisition à son domicile. </w:t>
      </w:r>
      <w:r>
        <w:rPr>
          <w:rFonts w:asciiTheme="majorBidi" w:hAnsiTheme="majorBidi" w:cstheme="majorBidi"/>
          <w:b/>
          <w:sz w:val="24"/>
          <w:szCs w:val="24"/>
          <w:lang w:val="fr-FR"/>
        </w:rPr>
        <w:t>Mayya Al-Zahrani</w:t>
      </w:r>
      <w:r>
        <w:rPr>
          <w:rFonts w:asciiTheme="majorBidi" w:hAnsiTheme="majorBidi" w:cstheme="majorBidi"/>
          <w:sz w:val="24"/>
          <w:szCs w:val="24"/>
          <w:lang w:val="fr-FR"/>
        </w:rPr>
        <w:t xml:space="preserve"> a par la suite publié une lettre de Nouf Abdulaziz avant d’être elle-même arrêtée le 9 juin pour cet acte.</w:t>
      </w:r>
    </w:p>
    <w:p w:rsidR="00F56285" w:rsidRDefault="00457BDB">
      <w:pPr>
        <w:spacing w:line="240" w:lineRule="auto"/>
        <w:jc w:val="both"/>
        <w:rPr>
          <w:rFonts w:asciiTheme="majorBidi" w:hAnsiTheme="majorBidi" w:cstheme="majorBidi"/>
          <w:sz w:val="24"/>
          <w:szCs w:val="24"/>
          <w:lang w:val="fr-FR"/>
        </w:rPr>
      </w:pPr>
      <w:r>
        <w:rPr>
          <w:rFonts w:asciiTheme="majorBidi" w:hAnsiTheme="majorBidi" w:cstheme="majorBidi"/>
          <w:sz w:val="24"/>
          <w:szCs w:val="24"/>
          <w:lang w:val="fr-FR"/>
        </w:rPr>
        <w:t>Quelques jours plus tard, le 27 juin 2018, c’était au tour d’</w:t>
      </w:r>
      <w:r>
        <w:rPr>
          <w:rFonts w:asciiTheme="majorBidi" w:hAnsiTheme="majorBidi" w:cstheme="majorBidi"/>
          <w:b/>
          <w:sz w:val="24"/>
          <w:szCs w:val="24"/>
          <w:lang w:val="fr-FR"/>
        </w:rPr>
        <w:t>Hatoon Al-Fassi</w:t>
      </w:r>
      <w:r>
        <w:rPr>
          <w:rFonts w:asciiTheme="majorBidi" w:hAnsiTheme="majorBidi" w:cstheme="majorBidi"/>
          <w:sz w:val="24"/>
          <w:szCs w:val="24"/>
          <w:lang w:val="fr-FR"/>
        </w:rPr>
        <w:t xml:space="preserve"> d’être arrêtée. Cette universitaire reconnue et professeure associée d’histoire à l’Université du Roi-Saoud militait depuis longtemps pour que les femmes aient le droit de partici</w:t>
      </w:r>
      <w:r>
        <w:rPr>
          <w:rFonts w:asciiTheme="majorBidi" w:hAnsiTheme="majorBidi" w:cstheme="majorBidi"/>
          <w:sz w:val="24"/>
          <w:szCs w:val="24"/>
          <w:lang w:val="fr-FR"/>
        </w:rPr>
        <w:t>per aux élections municipales et obtiennent le droit de conduire. Elle a été l’une des premières femmes à prendre le volant le jour de la levée de l’interdiction, le 24 juin 2018.</w:t>
      </w:r>
    </w:p>
    <w:p w:rsidR="00F56285" w:rsidRDefault="00457BDB">
      <w:pPr>
        <w:spacing w:line="240" w:lineRule="auto"/>
        <w:jc w:val="both"/>
        <w:rPr>
          <w:rFonts w:ascii="Times New Roman" w:hAnsi="Times New Roman" w:cs="Times New Roman"/>
          <w:sz w:val="24"/>
          <w:szCs w:val="24"/>
          <w:lang w:val="fr-FR"/>
        </w:rPr>
      </w:pPr>
      <w:r>
        <w:rPr>
          <w:rFonts w:asciiTheme="majorBidi" w:hAnsiTheme="majorBidi" w:cstheme="majorBidi"/>
          <w:sz w:val="24"/>
          <w:szCs w:val="24"/>
          <w:lang w:val="fr-FR"/>
        </w:rPr>
        <w:t xml:space="preserve">Les Procédures spéciales des Nations unies ont appelé à la libération </w:t>
      </w:r>
      <w:r>
        <w:rPr>
          <w:rFonts w:ascii="Times New Roman" w:hAnsi="Times New Roman" w:cs="Times New Roman"/>
          <w:sz w:val="24"/>
          <w:szCs w:val="24"/>
          <w:lang w:val="fr-FR"/>
        </w:rPr>
        <w:t>des dé</w:t>
      </w:r>
      <w:r>
        <w:rPr>
          <w:rFonts w:ascii="Times New Roman" w:hAnsi="Times New Roman" w:cs="Times New Roman"/>
          <w:sz w:val="24"/>
          <w:szCs w:val="24"/>
          <w:lang w:val="fr-FR"/>
        </w:rPr>
        <w:t>fenseur</w:t>
      </w:r>
      <w:r>
        <w:rPr>
          <w:rFonts w:ascii="Times New Roman" w:hAnsi="Times New Roman" w:cs="Times New Roman"/>
          <w:color w:val="000000"/>
          <w:sz w:val="24"/>
          <w:szCs w:val="24"/>
          <w:lang w:val="fr-FR"/>
        </w:rPr>
        <w:t>·e·s des droits des femmes à deux reprises au cours du mois de juin de cette année. Le 27 juin, neuf experts indépendants des Nations unies ont soutenu que : « En contraste frappant avec ce moment de libération pour les femmes saoudiennes, des défen</w:t>
      </w:r>
      <w:r>
        <w:rPr>
          <w:rFonts w:ascii="Times New Roman" w:hAnsi="Times New Roman" w:cs="Times New Roman"/>
          <w:color w:val="000000"/>
          <w:sz w:val="24"/>
          <w:szCs w:val="24"/>
          <w:lang w:val="fr-FR"/>
        </w:rPr>
        <w:t xml:space="preserve">seurs des droits des femmes ont été arrêtés et détenus dans tout le pays, ce qui est vraiment inquiétant et peut-être une meilleure indication de l'approche gouvernementale en matière de droits des femmes ». Ils ont également affirmé que les </w:t>
      </w:r>
      <w:r>
        <w:rPr>
          <w:rFonts w:ascii="Times New Roman" w:hAnsi="Times New Roman" w:cs="Times New Roman"/>
          <w:sz w:val="24"/>
          <w:szCs w:val="24"/>
          <w:lang w:val="fr-FR"/>
        </w:rPr>
        <w:t>défenseur</w:t>
      </w:r>
      <w:r>
        <w:rPr>
          <w:rFonts w:ascii="Times New Roman" w:hAnsi="Times New Roman" w:cs="Times New Roman"/>
          <w:color w:val="000000"/>
          <w:sz w:val="24"/>
          <w:szCs w:val="24"/>
          <w:lang w:val="fr-FR"/>
        </w:rPr>
        <w:t>es de</w:t>
      </w:r>
      <w:r>
        <w:rPr>
          <w:rFonts w:ascii="Times New Roman" w:hAnsi="Times New Roman" w:cs="Times New Roman"/>
          <w:color w:val="000000"/>
          <w:sz w:val="24"/>
          <w:szCs w:val="24"/>
          <w:lang w:val="fr-FR"/>
        </w:rPr>
        <w:t>s droits humains « sont confrontées à la stigmatisation, non seulement en raison de leur travail en tant que défenseurs des droits humains, mais aussi en raison de la discrimination fondée sur le genre ».</w:t>
      </w:r>
    </w:p>
    <w:p w:rsidR="00F56285" w:rsidRPr="00E22AFD" w:rsidRDefault="00457BDB">
      <w:pPr>
        <w:spacing w:line="240" w:lineRule="auto"/>
        <w:jc w:val="both"/>
        <w:rPr>
          <w:lang w:val="fr-FR"/>
        </w:rPr>
      </w:pPr>
      <w:r>
        <w:rPr>
          <w:rFonts w:asciiTheme="majorBidi" w:hAnsiTheme="majorBidi" w:cstheme="majorBidi"/>
          <w:sz w:val="24"/>
          <w:szCs w:val="24"/>
          <w:lang w:val="fr-FR"/>
        </w:rPr>
        <w:lastRenderedPageBreak/>
        <w:t xml:space="preserve">Les arrestations de défenseures n’ont pas pris fin </w:t>
      </w:r>
      <w:r>
        <w:rPr>
          <w:rFonts w:asciiTheme="majorBidi" w:hAnsiTheme="majorBidi" w:cstheme="majorBidi"/>
          <w:sz w:val="24"/>
          <w:szCs w:val="24"/>
          <w:lang w:val="fr-FR"/>
        </w:rPr>
        <w:t xml:space="preserve">pour autant. Le 30 juillet 2018, </w:t>
      </w:r>
      <w:hyperlink r:id="rId24">
        <w:r>
          <w:rPr>
            <w:rStyle w:val="InternetLink"/>
            <w:rFonts w:asciiTheme="majorBidi" w:hAnsiTheme="majorBidi" w:cstheme="majorBidi"/>
            <w:b/>
            <w:sz w:val="24"/>
            <w:szCs w:val="24"/>
            <w:lang w:val="fr-FR"/>
          </w:rPr>
          <w:t>Samar Badawi</w:t>
        </w:r>
        <w:r>
          <w:rPr>
            <w:rStyle w:val="InternetLink"/>
            <w:rFonts w:asciiTheme="majorBidi" w:hAnsiTheme="majorBidi" w:cstheme="majorBidi"/>
            <w:sz w:val="24"/>
            <w:szCs w:val="24"/>
            <w:lang w:val="fr-FR"/>
          </w:rPr>
          <w:t xml:space="preserve"> et </w:t>
        </w:r>
        <w:r>
          <w:rPr>
            <w:rStyle w:val="InternetLink"/>
            <w:rFonts w:asciiTheme="majorBidi" w:hAnsiTheme="majorBidi" w:cstheme="majorBidi"/>
            <w:b/>
            <w:sz w:val="24"/>
            <w:szCs w:val="24"/>
            <w:lang w:val="fr-FR"/>
          </w:rPr>
          <w:t>Nassima Al-Sadah</w:t>
        </w:r>
      </w:hyperlink>
      <w:r>
        <w:rPr>
          <w:rFonts w:asciiTheme="majorBidi" w:hAnsiTheme="majorBidi" w:cstheme="majorBidi"/>
          <w:sz w:val="24"/>
          <w:szCs w:val="24"/>
          <w:lang w:val="fr-FR"/>
        </w:rPr>
        <w:t xml:space="preserve"> ont à leur tour été arrêtées et placées à l’isolement dans une prison contrôlée par la Presidency of State Security, un nouvel apparei</w:t>
      </w:r>
      <w:r>
        <w:rPr>
          <w:rFonts w:asciiTheme="majorBidi" w:hAnsiTheme="majorBidi" w:cstheme="majorBidi"/>
          <w:sz w:val="24"/>
          <w:szCs w:val="24"/>
          <w:lang w:val="fr-FR"/>
        </w:rPr>
        <w:t xml:space="preserve">l de sécurité mis en place par le roi Salman le 20 juillet 2017. Le frère de Samar Badawi, </w:t>
      </w:r>
      <w:r>
        <w:rPr>
          <w:rFonts w:asciiTheme="majorBidi" w:hAnsiTheme="majorBidi" w:cstheme="majorBidi"/>
          <w:b/>
          <w:sz w:val="24"/>
          <w:szCs w:val="24"/>
          <w:lang w:val="fr-FR"/>
        </w:rPr>
        <w:t>Raif Badawi</w:t>
      </w:r>
      <w:r>
        <w:rPr>
          <w:rFonts w:asciiTheme="majorBidi" w:hAnsiTheme="majorBidi" w:cstheme="majorBidi"/>
          <w:sz w:val="24"/>
          <w:szCs w:val="24"/>
          <w:lang w:val="fr-FR"/>
        </w:rPr>
        <w:t xml:space="preserve">, purge actuellement une peine de dix ans de prison pour son militantisme en ligne, tandis que son ex-mari </w:t>
      </w:r>
      <w:r>
        <w:rPr>
          <w:rFonts w:asciiTheme="majorBidi" w:hAnsiTheme="majorBidi" w:cstheme="majorBidi"/>
          <w:b/>
          <w:sz w:val="24"/>
          <w:szCs w:val="24"/>
          <w:lang w:val="fr-FR"/>
        </w:rPr>
        <w:t>Waleed Abu Al-Khair</w:t>
      </w:r>
      <w:r>
        <w:rPr>
          <w:rFonts w:asciiTheme="majorBidi" w:hAnsiTheme="majorBidi" w:cstheme="majorBidi"/>
          <w:sz w:val="24"/>
          <w:szCs w:val="24"/>
          <w:lang w:val="fr-FR"/>
        </w:rPr>
        <w:t xml:space="preserve"> purge une peine de 15 ans d</w:t>
      </w:r>
      <w:r>
        <w:rPr>
          <w:rFonts w:asciiTheme="majorBidi" w:hAnsiTheme="majorBidi" w:cstheme="majorBidi"/>
          <w:sz w:val="24"/>
          <w:szCs w:val="24"/>
          <w:lang w:val="fr-FR"/>
        </w:rPr>
        <w:t xml:space="preserve">e prison. </w:t>
      </w:r>
      <w:r>
        <w:rPr>
          <w:rFonts w:asciiTheme="majorBidi" w:hAnsiTheme="majorBidi" w:cstheme="majorBidi"/>
          <w:b/>
          <w:sz w:val="24"/>
          <w:szCs w:val="24"/>
          <w:lang w:val="fr-FR"/>
        </w:rPr>
        <w:t>Abdullah Al-Hamid</w:t>
      </w:r>
      <w:r>
        <w:rPr>
          <w:rFonts w:asciiTheme="majorBidi" w:hAnsiTheme="majorBidi" w:cstheme="majorBidi"/>
          <w:sz w:val="24"/>
          <w:szCs w:val="24"/>
          <w:lang w:val="fr-FR"/>
        </w:rPr>
        <w:t xml:space="preserve"> et </w:t>
      </w:r>
      <w:r>
        <w:rPr>
          <w:rFonts w:asciiTheme="majorBidi" w:hAnsiTheme="majorBidi" w:cstheme="majorBidi"/>
          <w:b/>
          <w:sz w:val="24"/>
          <w:szCs w:val="24"/>
          <w:lang w:val="fr-FR"/>
        </w:rPr>
        <w:t>Mohammad Fahad Al-Qahtani</w:t>
      </w:r>
      <w:r>
        <w:rPr>
          <w:rFonts w:asciiTheme="majorBidi" w:hAnsiTheme="majorBidi" w:cstheme="majorBidi"/>
          <w:sz w:val="24"/>
          <w:szCs w:val="24"/>
          <w:lang w:val="fr-FR"/>
        </w:rPr>
        <w:t xml:space="preserve">, membres fondateurs de l’Association saoudienne des droits civils et politiques (ACPRA) ont reçu avec Abu Al-Khair le prix Right Livelihood en septembre 2018. À ce jour, ils </w:t>
      </w:r>
      <w:hyperlink r:id="rId25">
        <w:r>
          <w:rPr>
            <w:rStyle w:val="InternetLink"/>
            <w:rFonts w:asciiTheme="majorBidi" w:hAnsiTheme="majorBidi" w:cstheme="majorBidi"/>
            <w:sz w:val="24"/>
            <w:szCs w:val="24"/>
            <w:lang w:val="fr-FR"/>
          </w:rPr>
          <w:t>restent néanmoins tous derrière les barreaux</w:t>
        </w:r>
      </w:hyperlink>
      <w:r>
        <w:rPr>
          <w:rFonts w:asciiTheme="majorBidi" w:hAnsiTheme="majorBidi" w:cstheme="majorBidi"/>
          <w:sz w:val="24"/>
          <w:szCs w:val="24"/>
          <w:lang w:val="fr-FR"/>
        </w:rPr>
        <w:t>.</w:t>
      </w:r>
    </w:p>
    <w:p w:rsidR="00F56285" w:rsidRPr="00E22AFD" w:rsidRDefault="00457BDB">
      <w:pPr>
        <w:spacing w:line="240" w:lineRule="auto"/>
        <w:jc w:val="both"/>
        <w:rPr>
          <w:lang w:val="fr-FR"/>
        </w:rPr>
      </w:pPr>
      <w:r>
        <w:rPr>
          <w:rFonts w:asciiTheme="majorBidi" w:hAnsiTheme="majorBidi" w:cstheme="majorBidi"/>
          <w:sz w:val="24"/>
          <w:szCs w:val="24"/>
          <w:lang w:val="fr-FR"/>
        </w:rPr>
        <w:t xml:space="preserve">Les proches d’autres </w:t>
      </w:r>
      <w:r>
        <w:rPr>
          <w:rFonts w:ascii="Times New Roman" w:hAnsi="Times New Roman" w:cs="Times New Roman"/>
          <w:sz w:val="24"/>
          <w:szCs w:val="24"/>
          <w:lang w:val="fr-FR"/>
        </w:rPr>
        <w:t>défenseur</w:t>
      </w:r>
      <w:r>
        <w:rPr>
          <w:rFonts w:ascii="Times New Roman" w:hAnsi="Times New Roman" w:cs="Times New Roman"/>
          <w:color w:val="000000"/>
          <w:sz w:val="24"/>
          <w:szCs w:val="24"/>
          <w:lang w:val="fr-FR"/>
        </w:rPr>
        <w:t xml:space="preserve">·e·s des droits humains ont également été arrêtés. </w:t>
      </w:r>
      <w:r>
        <w:rPr>
          <w:rFonts w:ascii="Times New Roman" w:hAnsi="Times New Roman" w:cs="Times New Roman"/>
          <w:b/>
          <w:color w:val="000000"/>
          <w:sz w:val="24"/>
          <w:szCs w:val="24"/>
          <w:lang w:val="fr-FR"/>
        </w:rPr>
        <w:t>Amal Al-Harbi</w:t>
      </w:r>
      <w:r>
        <w:rPr>
          <w:rFonts w:ascii="Times New Roman" w:hAnsi="Times New Roman" w:cs="Times New Roman"/>
          <w:color w:val="000000"/>
          <w:sz w:val="24"/>
          <w:szCs w:val="24"/>
          <w:lang w:val="fr-FR"/>
        </w:rPr>
        <w:t xml:space="preserve">, l’épouse </w:t>
      </w:r>
      <w:r>
        <w:rPr>
          <w:rFonts w:ascii="Times New Roman" w:hAnsi="Times New Roman" w:cs="Times New Roman"/>
          <w:color w:val="000000"/>
          <w:sz w:val="24"/>
          <w:szCs w:val="24"/>
          <w:lang w:val="fr-FR"/>
        </w:rPr>
        <w:t>de l’activiste renommé</w:t>
      </w:r>
      <w:r>
        <w:rPr>
          <w:rFonts w:ascii="Times New Roman" w:hAnsi="Times New Roman" w:cs="Times New Roman"/>
          <w:b/>
          <w:color w:val="000000"/>
          <w:sz w:val="24"/>
          <w:szCs w:val="24"/>
          <w:lang w:val="fr-FR"/>
        </w:rPr>
        <w:t xml:space="preserve"> Fowzan Al-Harbi</w:t>
      </w:r>
      <w:r>
        <w:rPr>
          <w:rFonts w:ascii="Times New Roman" w:hAnsi="Times New Roman" w:cs="Times New Roman"/>
          <w:color w:val="000000"/>
          <w:sz w:val="24"/>
          <w:szCs w:val="24"/>
          <w:lang w:val="fr-FR"/>
        </w:rPr>
        <w:t>, a été arrêtée par les services de sécurité le 30 juillet 2018 alors qu’elle se trouvait à Jeddah, sur la côte, avec ses enfants. Son mari, membre lui aussi de l’ACPRA, se trouve également en prison. Il est inquiétant</w:t>
      </w:r>
      <w:r>
        <w:rPr>
          <w:rFonts w:ascii="Times New Roman" w:hAnsi="Times New Roman" w:cs="Times New Roman"/>
          <w:color w:val="000000"/>
          <w:sz w:val="24"/>
          <w:szCs w:val="24"/>
          <w:lang w:val="fr-FR"/>
        </w:rPr>
        <w:t xml:space="preserve"> de constater qu’en octobre, </w:t>
      </w:r>
      <w:hyperlink r:id="rId26">
        <w:r>
          <w:rPr>
            <w:rStyle w:val="InternetLink"/>
            <w:rFonts w:ascii="Times New Roman" w:hAnsi="Times New Roman" w:cs="Times New Roman"/>
            <w:sz w:val="24"/>
            <w:szCs w:val="24"/>
            <w:lang w:val="fr-FR"/>
          </w:rPr>
          <w:t>des interdictions de voyager</w:t>
        </w:r>
      </w:hyperlink>
      <w:r>
        <w:rPr>
          <w:rFonts w:ascii="Times New Roman" w:hAnsi="Times New Roman" w:cs="Times New Roman"/>
          <w:color w:val="000000"/>
          <w:sz w:val="24"/>
          <w:szCs w:val="24"/>
          <w:lang w:val="fr-FR"/>
        </w:rPr>
        <w:t xml:space="preserve"> ont été imposées aux familles de plusieurs </w:t>
      </w:r>
      <w:r>
        <w:rPr>
          <w:rFonts w:ascii="Times New Roman" w:hAnsi="Times New Roman" w:cs="Times New Roman"/>
          <w:sz w:val="24"/>
          <w:szCs w:val="24"/>
          <w:lang w:val="fr-FR"/>
        </w:rPr>
        <w:t>défenseur</w:t>
      </w:r>
      <w:r>
        <w:rPr>
          <w:rFonts w:ascii="Times New Roman" w:hAnsi="Times New Roman" w:cs="Times New Roman"/>
          <w:color w:val="000000"/>
          <w:sz w:val="24"/>
          <w:szCs w:val="24"/>
          <w:lang w:val="fr-FR"/>
        </w:rPr>
        <w:t>·e·s des droits des femmes, dont Aziza Al-Yousef, Loujain Al-Hath</w:t>
      </w:r>
      <w:r>
        <w:rPr>
          <w:rFonts w:ascii="Times New Roman" w:hAnsi="Times New Roman" w:cs="Times New Roman"/>
          <w:color w:val="000000"/>
          <w:sz w:val="24"/>
          <w:szCs w:val="24"/>
          <w:lang w:val="fr-FR"/>
        </w:rPr>
        <w:t>loul and Eman Al-Nafjan.</w:t>
      </w:r>
    </w:p>
    <w:p w:rsidR="00F56285" w:rsidRPr="00E22AFD" w:rsidRDefault="00457BDB">
      <w:pPr>
        <w:spacing w:line="240" w:lineRule="auto"/>
        <w:jc w:val="both"/>
        <w:rPr>
          <w:lang w:val="fr-FR"/>
        </w:rPr>
      </w:pPr>
      <w:r>
        <w:rPr>
          <w:rFonts w:ascii="Times New Roman" w:hAnsi="Times New Roman" w:cs="Times New Roman"/>
          <w:color w:val="000000"/>
          <w:sz w:val="24"/>
          <w:szCs w:val="24"/>
          <w:lang w:val="fr-FR"/>
        </w:rPr>
        <w:t xml:space="preserve">De manière toute aussi préoccupante, le procureur général </w:t>
      </w:r>
      <w:hyperlink r:id="rId27">
        <w:r>
          <w:rPr>
            <w:rStyle w:val="InternetLink"/>
            <w:rFonts w:ascii="Times New Roman" w:hAnsi="Times New Roman" w:cs="Times New Roman"/>
            <w:sz w:val="24"/>
            <w:szCs w:val="24"/>
            <w:lang w:val="fr-FR"/>
          </w:rPr>
          <w:t>a requis la peine de mort</w:t>
        </w:r>
      </w:hyperlink>
      <w:r>
        <w:rPr>
          <w:rFonts w:ascii="Times New Roman" w:hAnsi="Times New Roman" w:cs="Times New Roman"/>
          <w:color w:val="000000"/>
          <w:sz w:val="24"/>
          <w:szCs w:val="24"/>
          <w:lang w:val="fr-FR"/>
        </w:rPr>
        <w:t xml:space="preserve"> lors d’un procès à la Cour criminelle spéciale le 6 août 2018 à l’encontre d’</w:t>
      </w:r>
      <w:r>
        <w:rPr>
          <w:rFonts w:ascii="Times New Roman" w:hAnsi="Times New Roman" w:cs="Times New Roman"/>
          <w:b/>
          <w:color w:val="000000"/>
          <w:sz w:val="24"/>
          <w:szCs w:val="24"/>
          <w:lang w:val="fr-FR"/>
        </w:rPr>
        <w:t>Israa Al-Ghomg</w:t>
      </w:r>
      <w:r>
        <w:rPr>
          <w:rFonts w:ascii="Times New Roman" w:hAnsi="Times New Roman" w:cs="Times New Roman"/>
          <w:b/>
          <w:color w:val="000000"/>
          <w:sz w:val="24"/>
          <w:szCs w:val="24"/>
          <w:lang w:val="fr-FR"/>
        </w:rPr>
        <w:t>am</w:t>
      </w:r>
      <w:r>
        <w:rPr>
          <w:rFonts w:ascii="Times New Roman" w:hAnsi="Times New Roman" w:cs="Times New Roman"/>
          <w:color w:val="000000"/>
          <w:sz w:val="24"/>
          <w:szCs w:val="24"/>
          <w:lang w:val="fr-FR"/>
        </w:rPr>
        <w:t xml:space="preserve">. Cette dernière avait été arrêtée avec son mari </w:t>
      </w:r>
      <w:r>
        <w:rPr>
          <w:rFonts w:ascii="Times New Roman" w:hAnsi="Times New Roman" w:cs="Times New Roman"/>
          <w:b/>
          <w:color w:val="000000"/>
          <w:sz w:val="24"/>
          <w:szCs w:val="24"/>
          <w:lang w:val="fr-FR"/>
        </w:rPr>
        <w:t>Mousa Al-Hashim</w:t>
      </w:r>
      <w:r>
        <w:rPr>
          <w:rFonts w:ascii="Times New Roman" w:hAnsi="Times New Roman" w:cs="Times New Roman"/>
          <w:color w:val="000000"/>
          <w:sz w:val="24"/>
          <w:szCs w:val="24"/>
          <w:lang w:val="fr-FR"/>
        </w:rPr>
        <w:t xml:space="preserve"> pour avoir participé à des manifestations pacifique à Al-Qatif. Elle a été accusée au titre de l’article 6 de la loi anti-cybercriminalité de 2007 en raison de son activité sur les réseaux </w:t>
      </w:r>
      <w:r>
        <w:rPr>
          <w:rFonts w:ascii="Times New Roman" w:hAnsi="Times New Roman" w:cs="Times New Roman"/>
          <w:color w:val="000000"/>
          <w:sz w:val="24"/>
          <w:szCs w:val="24"/>
          <w:lang w:val="fr-FR"/>
        </w:rPr>
        <w:t>sociaux, ainsi que d’autres infractions relatives aux manifestations. Si sa condamnation à mort est confirmée, elle sera la première femme à subir la peine de mort à cause de son activisme. La prochaine audience aura lieu le 28 octobre 2018.</w:t>
      </w:r>
    </w:p>
    <w:p w:rsidR="00F56285" w:rsidRDefault="00457BDB">
      <w:pPr>
        <w:spacing w:beforeAutospacing="1" w:afterAutospacing="1" w:line="240" w:lineRule="auto"/>
        <w:jc w:val="both"/>
        <w:rPr>
          <w:rFonts w:asciiTheme="majorBidi" w:hAnsiTheme="majorBidi" w:cstheme="majorBidi"/>
          <w:sz w:val="24"/>
          <w:szCs w:val="24"/>
          <w:lang w:val="fr-FR"/>
        </w:rPr>
      </w:pPr>
      <w:r>
        <w:rPr>
          <w:rFonts w:asciiTheme="majorBidi" w:hAnsiTheme="majorBidi" w:cstheme="majorBidi"/>
          <w:sz w:val="24"/>
          <w:szCs w:val="24"/>
          <w:lang w:val="fr-FR"/>
        </w:rPr>
        <w:t>La Cour crimin</w:t>
      </w:r>
      <w:r>
        <w:rPr>
          <w:rFonts w:asciiTheme="majorBidi" w:hAnsiTheme="majorBidi" w:cstheme="majorBidi"/>
          <w:sz w:val="24"/>
          <w:szCs w:val="24"/>
          <w:lang w:val="fr-FR"/>
        </w:rPr>
        <w:t>elle spéciale a été mise en place en 2008 pour juger les actes de terrorisme. Elle a cependant principalement servi à poursuivre les défenseur·e·s des droits humains et les personnes critiques à l’égard du gouvernement, afin de garder le contrôle sur la so</w:t>
      </w:r>
      <w:r>
        <w:rPr>
          <w:rFonts w:asciiTheme="majorBidi" w:hAnsiTheme="majorBidi" w:cstheme="majorBidi"/>
          <w:sz w:val="24"/>
          <w:szCs w:val="24"/>
          <w:lang w:val="fr-FR"/>
        </w:rPr>
        <w:t>ciété civile.</w:t>
      </w:r>
    </w:p>
    <w:p w:rsidR="00F56285" w:rsidRPr="00E22AFD" w:rsidRDefault="00457BDB">
      <w:pPr>
        <w:spacing w:beforeAutospacing="1" w:afterAutospacing="1" w:line="240" w:lineRule="auto"/>
        <w:jc w:val="both"/>
        <w:rPr>
          <w:lang w:val="fr-FR"/>
        </w:rPr>
      </w:pPr>
      <w:r>
        <w:rPr>
          <w:rFonts w:asciiTheme="majorBidi" w:hAnsiTheme="majorBidi" w:cstheme="majorBidi"/>
          <w:sz w:val="24"/>
          <w:szCs w:val="24"/>
          <w:lang w:val="fr-FR"/>
        </w:rPr>
        <w:t xml:space="preserve">Le 12 octobre, les experts des Nations unies </w:t>
      </w:r>
      <w:hyperlink r:id="rId28">
        <w:r>
          <w:rPr>
            <w:rStyle w:val="InternetLink"/>
            <w:rFonts w:asciiTheme="majorBidi" w:hAnsiTheme="majorBidi" w:cstheme="majorBidi"/>
            <w:sz w:val="24"/>
            <w:szCs w:val="24"/>
            <w:lang w:val="fr-FR"/>
          </w:rPr>
          <w:t>ont de nouveau appelé les autorités à libérer</w:t>
        </w:r>
      </w:hyperlink>
      <w:r>
        <w:rPr>
          <w:rFonts w:asciiTheme="majorBidi" w:hAnsiTheme="majorBidi" w:cstheme="majorBidi"/>
          <w:sz w:val="24"/>
          <w:szCs w:val="24"/>
          <w:lang w:val="fr-FR"/>
        </w:rPr>
        <w:t xml:space="preserve"> tous les défenseur·e·s des droits humains en Arabie saoudite. Ils ont exprimé leur</w:t>
      </w:r>
      <w:r>
        <w:rPr>
          <w:rFonts w:asciiTheme="majorBidi" w:hAnsiTheme="majorBidi" w:cstheme="majorBidi"/>
          <w:sz w:val="24"/>
          <w:szCs w:val="24"/>
          <w:lang w:val="fr-FR"/>
        </w:rPr>
        <w:t>s vives inquiétudes concernant le procès d’Israa Al-Ghomgam, en affirmant que « les mesures servant à combattre le terrorisme ne doivent en aucun cas être utilisées pour empêcher ou entraver les travaux des défenseurs des droits humains. » De toute évidenc</w:t>
      </w:r>
      <w:r>
        <w:rPr>
          <w:rFonts w:asciiTheme="majorBidi" w:hAnsiTheme="majorBidi" w:cstheme="majorBidi"/>
          <w:sz w:val="24"/>
          <w:szCs w:val="24"/>
          <w:lang w:val="fr-FR"/>
        </w:rPr>
        <w:t>e, les autorités saoudiennes n’ont pas pris en compte les recommandations des procédures spéciales, ce qui pose la question de la pertinence de la participation du royaume au Conseil des droits de l’Homme.</w:t>
      </w:r>
    </w:p>
    <w:p w:rsidR="00F56285" w:rsidRPr="00E22AFD" w:rsidRDefault="00457BDB">
      <w:pPr>
        <w:spacing w:beforeAutospacing="1" w:afterAutospacing="1" w:line="240" w:lineRule="auto"/>
        <w:jc w:val="both"/>
        <w:rPr>
          <w:lang w:val="fr-FR"/>
        </w:rPr>
      </w:pPr>
      <w:r>
        <w:rPr>
          <w:rFonts w:asciiTheme="majorBidi" w:hAnsiTheme="majorBidi" w:cstheme="majorBidi"/>
          <w:sz w:val="24"/>
          <w:szCs w:val="24"/>
          <w:lang w:val="fr-FR"/>
        </w:rPr>
        <w:t>Un grand nombre de défenseur·e·s des droits humain</w:t>
      </w:r>
      <w:r>
        <w:rPr>
          <w:rFonts w:asciiTheme="majorBidi" w:hAnsiTheme="majorBidi" w:cstheme="majorBidi"/>
          <w:sz w:val="24"/>
          <w:szCs w:val="24"/>
          <w:lang w:val="fr-FR"/>
        </w:rPr>
        <w:t>s arrêté·e·s cette année ont été détenu·e·s au secret sans accès à leurs familles ou leurs avocats. Certain·e·s ont été fiché·e·s comme traîtres et ont fait l’objet de campagnes de diffamation dans les médias officiels, augmentant ainsi la probabilité de s</w:t>
      </w:r>
      <w:r>
        <w:rPr>
          <w:rFonts w:asciiTheme="majorBidi" w:hAnsiTheme="majorBidi" w:cstheme="majorBidi"/>
          <w:sz w:val="24"/>
          <w:szCs w:val="24"/>
          <w:lang w:val="fr-FR"/>
        </w:rPr>
        <w:t>e voir infliger une longue peine de prison. Plutôt que de garantir un environnement sûr et propice aux défenseur·e·s des droits humains au moment d’entreprendre des réformes économiques planifiées, les autorités saoudiennes ont préféré intensifier la répre</w:t>
      </w:r>
      <w:r>
        <w:rPr>
          <w:rFonts w:asciiTheme="majorBidi" w:hAnsiTheme="majorBidi" w:cstheme="majorBidi"/>
          <w:sz w:val="24"/>
          <w:szCs w:val="24"/>
          <w:lang w:val="fr-FR"/>
        </w:rPr>
        <w:t>ssion contre toute voix dissidente.</w:t>
      </w:r>
    </w:p>
    <w:p w:rsidR="00F56285" w:rsidRDefault="00457BDB">
      <w:pPr>
        <w:spacing w:beforeAutospacing="1" w:afterAutospacing="1" w:line="240" w:lineRule="auto"/>
        <w:jc w:val="both"/>
        <w:rPr>
          <w:rFonts w:asciiTheme="majorBidi" w:hAnsiTheme="majorBidi" w:cstheme="majorBidi"/>
          <w:sz w:val="24"/>
          <w:szCs w:val="24"/>
          <w:lang w:val="fr-FR"/>
        </w:rPr>
      </w:pPr>
      <w:r>
        <w:rPr>
          <w:rFonts w:asciiTheme="majorBidi" w:hAnsiTheme="majorBidi" w:cstheme="majorBidi"/>
          <w:sz w:val="24"/>
          <w:szCs w:val="24"/>
          <w:lang w:val="fr-FR"/>
        </w:rPr>
        <w:lastRenderedPageBreak/>
        <w:t>Nos organisations appellent de nouveau la communauté internationale à faire en sorte que l’Arabie saoudite réponde de ses actes afin que les violations des droits humains ne restent pas impunies.</w:t>
      </w:r>
    </w:p>
    <w:p w:rsidR="00F56285" w:rsidRDefault="00457BDB">
      <w:pPr>
        <w:spacing w:line="240" w:lineRule="auto"/>
        <w:jc w:val="both"/>
        <w:rPr>
          <w:rFonts w:asciiTheme="majorBidi" w:hAnsiTheme="majorBidi" w:cstheme="majorBidi"/>
          <w:b/>
          <w:sz w:val="24"/>
          <w:szCs w:val="24"/>
          <w:lang w:val="fr-FR"/>
        </w:rPr>
      </w:pPr>
      <w:r>
        <w:rPr>
          <w:rFonts w:asciiTheme="majorBidi" w:hAnsiTheme="majorBidi" w:cstheme="majorBidi"/>
          <w:b/>
          <w:sz w:val="24"/>
          <w:szCs w:val="24"/>
          <w:lang w:val="fr-FR"/>
        </w:rPr>
        <w:t>Nous exhortons la commun</w:t>
      </w:r>
      <w:r>
        <w:rPr>
          <w:rFonts w:asciiTheme="majorBidi" w:hAnsiTheme="majorBidi" w:cstheme="majorBidi"/>
          <w:b/>
          <w:sz w:val="24"/>
          <w:szCs w:val="24"/>
          <w:lang w:val="fr-FR"/>
        </w:rPr>
        <w:t>auté internationale, et en particulier les Nations unies, à :</w:t>
      </w:r>
    </w:p>
    <w:p w:rsidR="00F56285" w:rsidRDefault="00457BDB">
      <w:pPr>
        <w:pStyle w:val="ListParagraph"/>
        <w:spacing w:line="240" w:lineRule="auto"/>
        <w:ind w:left="1440"/>
        <w:jc w:val="both"/>
        <w:rPr>
          <w:rFonts w:asciiTheme="majorBidi" w:hAnsiTheme="majorBidi" w:cstheme="majorBidi"/>
          <w:sz w:val="24"/>
          <w:szCs w:val="24"/>
          <w:lang w:val="fr-FR"/>
        </w:rPr>
      </w:pPr>
      <w:r>
        <w:rPr>
          <w:rFonts w:asciiTheme="majorBidi" w:hAnsiTheme="majorBidi" w:cstheme="majorBidi"/>
          <w:sz w:val="24"/>
          <w:szCs w:val="24"/>
          <w:lang w:val="fr-FR"/>
        </w:rPr>
        <w:t xml:space="preserve">- prendre les mesures nécessaires pour qu’une enquête internationale, impartiale, rapide, approfondie, indépendante et efficace soit diligentée concernant le meurtre du journaliste Jamal Ahmad </w:t>
      </w:r>
      <w:r>
        <w:rPr>
          <w:rFonts w:asciiTheme="majorBidi" w:hAnsiTheme="majorBidi" w:cstheme="majorBidi"/>
          <w:sz w:val="24"/>
          <w:szCs w:val="24"/>
          <w:lang w:val="fr-FR"/>
        </w:rPr>
        <w:t>Khashoggi ;</w:t>
      </w:r>
    </w:p>
    <w:p w:rsidR="00F56285" w:rsidRDefault="00457BDB">
      <w:pPr>
        <w:pStyle w:val="ListParagraph"/>
        <w:spacing w:line="240" w:lineRule="auto"/>
        <w:ind w:left="1440"/>
        <w:jc w:val="both"/>
        <w:rPr>
          <w:rFonts w:asciiTheme="majorBidi" w:hAnsiTheme="majorBidi" w:cstheme="majorBidi"/>
          <w:sz w:val="24"/>
          <w:szCs w:val="24"/>
          <w:lang w:val="fr-FR"/>
        </w:rPr>
      </w:pPr>
      <w:r>
        <w:rPr>
          <w:rFonts w:asciiTheme="majorBidi" w:hAnsiTheme="majorBidi" w:cstheme="majorBidi"/>
          <w:sz w:val="24"/>
          <w:szCs w:val="24"/>
          <w:lang w:val="fr-FR"/>
        </w:rPr>
        <w:t>- s’assurer que l’Arabie saoudite réponde de ses actes concernant le meurtre de Jamal Ahmad Khashoggi et pour ses violations systématiques des droits humains ;</w:t>
      </w:r>
    </w:p>
    <w:p w:rsidR="00F56285" w:rsidRPr="00E22AFD" w:rsidRDefault="00457BDB">
      <w:pPr>
        <w:pStyle w:val="ListParagraph"/>
        <w:spacing w:line="240" w:lineRule="auto"/>
        <w:ind w:left="1440"/>
        <w:jc w:val="both"/>
        <w:rPr>
          <w:lang w:val="fr-FR"/>
        </w:rPr>
      </w:pPr>
      <w:r>
        <w:rPr>
          <w:rFonts w:asciiTheme="majorBidi" w:hAnsiTheme="majorBidi" w:cstheme="majorBidi"/>
          <w:sz w:val="24"/>
          <w:szCs w:val="24"/>
          <w:lang w:val="fr-FR"/>
        </w:rPr>
        <w:t>- convoquer une session spéciale du Conseil des droits de l’Homme pour traiter de la</w:t>
      </w:r>
      <w:r>
        <w:rPr>
          <w:rFonts w:asciiTheme="majorBidi" w:hAnsiTheme="majorBidi" w:cstheme="majorBidi"/>
          <w:sz w:val="24"/>
          <w:szCs w:val="24"/>
          <w:lang w:val="fr-FR"/>
        </w:rPr>
        <w:t xml:space="preserve"> question de la récente vague d’arrestations et d’attaques contre des journalistes, des défenseur·e·s des droits humains et des voix dissidentes en Arabie saoudite ;</w:t>
      </w:r>
    </w:p>
    <w:p w:rsidR="00F56285" w:rsidRPr="00E22AFD" w:rsidRDefault="00457BDB">
      <w:pPr>
        <w:pStyle w:val="ListParagraph"/>
        <w:spacing w:line="240" w:lineRule="auto"/>
        <w:ind w:left="1440"/>
        <w:jc w:val="both"/>
        <w:rPr>
          <w:lang w:val="fr-FR"/>
        </w:rPr>
      </w:pPr>
      <w:r>
        <w:rPr>
          <w:rFonts w:asciiTheme="majorBidi" w:hAnsiTheme="majorBidi" w:cstheme="majorBidi"/>
          <w:sz w:val="24"/>
          <w:szCs w:val="24"/>
          <w:lang w:val="fr-FR"/>
        </w:rPr>
        <w:t>- prendre des mesures à l’Assemblée générale des Nations unies pour suspendre l’Arabie sao</w:t>
      </w:r>
      <w:r>
        <w:rPr>
          <w:rFonts w:asciiTheme="majorBidi" w:hAnsiTheme="majorBidi" w:cstheme="majorBidi"/>
          <w:sz w:val="24"/>
          <w:szCs w:val="24"/>
          <w:lang w:val="fr-FR"/>
        </w:rPr>
        <w:t>udite du Conseil des droits de l’Homme ; et</w:t>
      </w:r>
    </w:p>
    <w:p w:rsidR="00F56285" w:rsidRDefault="00457BDB">
      <w:pPr>
        <w:pStyle w:val="ListParagraph"/>
        <w:spacing w:line="240" w:lineRule="auto"/>
        <w:ind w:left="1440"/>
        <w:jc w:val="both"/>
        <w:rPr>
          <w:rFonts w:asciiTheme="majorBidi" w:hAnsiTheme="majorBidi" w:cstheme="majorBidi"/>
          <w:sz w:val="24"/>
          <w:szCs w:val="24"/>
          <w:lang w:val="fr-FR"/>
        </w:rPr>
      </w:pPr>
      <w:r>
        <w:rPr>
          <w:rFonts w:asciiTheme="majorBidi" w:hAnsiTheme="majorBidi" w:cstheme="majorBidi"/>
          <w:sz w:val="24"/>
          <w:szCs w:val="24"/>
          <w:lang w:val="fr-FR"/>
        </w:rPr>
        <w:t>- demander à l’Arabie saoudite d’appliquer les recommandations listées ci-dessous.</w:t>
      </w:r>
    </w:p>
    <w:p w:rsidR="00F56285" w:rsidRDefault="00F56285">
      <w:pPr>
        <w:spacing w:after="0" w:line="240" w:lineRule="auto"/>
        <w:rPr>
          <w:rFonts w:asciiTheme="majorBidi" w:hAnsiTheme="majorBidi" w:cstheme="majorBidi"/>
          <w:sz w:val="24"/>
          <w:szCs w:val="24"/>
          <w:lang w:val="fr-FR"/>
        </w:rPr>
      </w:pPr>
    </w:p>
    <w:p w:rsidR="00F56285" w:rsidRDefault="00457BDB">
      <w:pPr>
        <w:spacing w:afterAutospacing="1" w:line="240" w:lineRule="auto"/>
        <w:jc w:val="both"/>
        <w:rPr>
          <w:rFonts w:asciiTheme="majorBidi" w:eastAsia="Times New Roman" w:hAnsiTheme="majorBidi" w:cstheme="majorBidi"/>
          <w:b/>
          <w:sz w:val="24"/>
          <w:szCs w:val="24"/>
          <w:lang w:val="fr-FR" w:eastAsia="en-CA"/>
        </w:rPr>
      </w:pPr>
      <w:r>
        <w:rPr>
          <w:rFonts w:asciiTheme="majorBidi" w:eastAsia="Times New Roman" w:hAnsiTheme="majorBidi" w:cstheme="majorBidi"/>
          <w:b/>
          <w:sz w:val="24"/>
          <w:szCs w:val="24"/>
          <w:lang w:val="fr-FR" w:eastAsia="en-CA"/>
        </w:rPr>
        <w:t>Nous exhortons les autorités d’Arabie saoudite à :</w:t>
      </w:r>
    </w:p>
    <w:p w:rsidR="00F56285" w:rsidRDefault="00457BDB">
      <w:pPr>
        <w:pStyle w:val="ListParagraph"/>
        <w:spacing w:after="0" w:line="240" w:lineRule="auto"/>
        <w:ind w:left="1440"/>
        <w:jc w:val="both"/>
        <w:rPr>
          <w:rFonts w:asciiTheme="majorBidi" w:eastAsia="Times New Roman" w:hAnsiTheme="majorBidi" w:cstheme="majorBidi"/>
          <w:sz w:val="24"/>
          <w:szCs w:val="24"/>
          <w:lang w:val="fr-FR" w:eastAsia="en-CA"/>
        </w:rPr>
      </w:pPr>
      <w:r>
        <w:rPr>
          <w:rFonts w:asciiTheme="majorBidi" w:eastAsia="Times New Roman" w:hAnsiTheme="majorBidi" w:cstheme="majorBidi"/>
          <w:sz w:val="24"/>
          <w:szCs w:val="24"/>
          <w:lang w:val="fr-FR" w:eastAsia="en-CA"/>
        </w:rPr>
        <w:t>- restituer le corps de Jamal Ahmad Khashoggi et inviter des experts internat</w:t>
      </w:r>
      <w:r>
        <w:rPr>
          <w:rFonts w:asciiTheme="majorBidi" w:eastAsia="Times New Roman" w:hAnsiTheme="majorBidi" w:cstheme="majorBidi"/>
          <w:sz w:val="24"/>
          <w:szCs w:val="24"/>
          <w:lang w:val="fr-FR" w:eastAsia="en-CA"/>
        </w:rPr>
        <w:t>ionaux et indépendants à enquêter sur les conditions de son assassinat, coopérer avec les différents mécanismes des Nations unies, et faire en sorte que les responsables de sa mort et ceux qui l’ont ordonnée soient traduits en justice ;</w:t>
      </w:r>
    </w:p>
    <w:p w:rsidR="00F56285" w:rsidRDefault="00457BDB">
      <w:pPr>
        <w:pStyle w:val="ListParagraph"/>
        <w:spacing w:after="0" w:line="240" w:lineRule="auto"/>
        <w:ind w:left="1440"/>
        <w:jc w:val="both"/>
        <w:rPr>
          <w:rFonts w:asciiTheme="majorBidi" w:eastAsia="Times New Roman" w:hAnsiTheme="majorBidi" w:cstheme="majorBidi"/>
          <w:sz w:val="24"/>
          <w:szCs w:val="24"/>
          <w:lang w:val="fr-FR" w:eastAsia="en-CA"/>
        </w:rPr>
      </w:pPr>
      <w:r>
        <w:rPr>
          <w:rFonts w:asciiTheme="majorBidi" w:eastAsia="Times New Roman" w:hAnsiTheme="majorBidi" w:cstheme="majorBidi"/>
          <w:sz w:val="24"/>
          <w:szCs w:val="24"/>
          <w:lang w:val="fr-FR" w:eastAsia="en-CA"/>
        </w:rPr>
        <w:t>- annuler toutes le</w:t>
      </w:r>
      <w:r>
        <w:rPr>
          <w:rFonts w:asciiTheme="majorBidi" w:eastAsia="Times New Roman" w:hAnsiTheme="majorBidi" w:cstheme="majorBidi"/>
          <w:sz w:val="24"/>
          <w:szCs w:val="24"/>
          <w:lang w:val="fr-FR" w:eastAsia="en-CA"/>
        </w:rPr>
        <w:t xml:space="preserve">s condamnations et abandonner immédiatement toutes les charges pesant sur les </w:t>
      </w:r>
      <w:r>
        <w:rPr>
          <w:rFonts w:asciiTheme="majorBidi" w:hAnsiTheme="majorBidi" w:cstheme="majorBidi"/>
          <w:sz w:val="24"/>
          <w:szCs w:val="24"/>
          <w:lang w:val="fr-FR"/>
        </w:rPr>
        <w:t>défenseur·e·s des droits humains, en particulier les personnes luttant pour l’égalité des sexes ;</w:t>
      </w:r>
    </w:p>
    <w:p w:rsidR="00F56285" w:rsidRDefault="00457BDB">
      <w:pPr>
        <w:pStyle w:val="ListParagraph"/>
        <w:spacing w:after="0" w:line="240" w:lineRule="auto"/>
        <w:ind w:left="1440"/>
        <w:jc w:val="both"/>
        <w:rPr>
          <w:rFonts w:asciiTheme="majorBidi" w:eastAsia="Times New Roman" w:hAnsiTheme="majorBidi" w:cstheme="majorBidi"/>
          <w:sz w:val="24"/>
          <w:szCs w:val="24"/>
          <w:lang w:val="fr-FR" w:eastAsia="en-CA"/>
        </w:rPr>
      </w:pPr>
      <w:r>
        <w:rPr>
          <w:rFonts w:asciiTheme="majorBidi" w:hAnsiTheme="majorBidi" w:cstheme="majorBidi"/>
          <w:sz w:val="24"/>
          <w:szCs w:val="24"/>
          <w:lang w:val="fr-FR"/>
        </w:rPr>
        <w:t>- libérer immédiatement et sans condition tous les défenseur·e·s des droits huma</w:t>
      </w:r>
      <w:r>
        <w:rPr>
          <w:rFonts w:asciiTheme="majorBidi" w:hAnsiTheme="majorBidi" w:cstheme="majorBidi"/>
          <w:sz w:val="24"/>
          <w:szCs w:val="24"/>
          <w:lang w:val="fr-FR"/>
        </w:rPr>
        <w:t>ins, écrivain·e·s, journalistes et prisonnier·e·s de conscience détenu·e·s en Arabie saoudite en raison de leur travail pacifique et légitime pour la promotion et la protection des droits humains, en particulier les droits des femmes ;</w:t>
      </w:r>
    </w:p>
    <w:p w:rsidR="00F56285" w:rsidRDefault="00457BDB">
      <w:pPr>
        <w:pStyle w:val="ListParagraph"/>
        <w:spacing w:after="0" w:line="240" w:lineRule="auto"/>
        <w:ind w:left="1440"/>
        <w:jc w:val="both"/>
        <w:rPr>
          <w:rFonts w:asciiTheme="majorBidi" w:eastAsia="Times New Roman" w:hAnsiTheme="majorBidi" w:cstheme="majorBidi"/>
          <w:sz w:val="24"/>
          <w:szCs w:val="24"/>
          <w:lang w:val="fr-FR" w:eastAsia="en-CA"/>
        </w:rPr>
      </w:pPr>
      <w:r>
        <w:rPr>
          <w:rFonts w:asciiTheme="majorBidi" w:hAnsiTheme="majorBidi" w:cstheme="majorBidi"/>
          <w:sz w:val="24"/>
          <w:szCs w:val="24"/>
          <w:lang w:val="fr-FR"/>
        </w:rPr>
        <w:t>- instaurer un morat</w:t>
      </w:r>
      <w:r>
        <w:rPr>
          <w:rFonts w:asciiTheme="majorBidi" w:hAnsiTheme="majorBidi" w:cstheme="majorBidi"/>
          <w:sz w:val="24"/>
          <w:szCs w:val="24"/>
          <w:lang w:val="fr-FR"/>
        </w:rPr>
        <w:t>oire sur la peine de mort, en particulier lorsque celle-ci est utilisée comme peine pour des crimes liés à l’exercice du droit à la liberté de conscience, d’expression et de réunion pacifique ;</w:t>
      </w:r>
    </w:p>
    <w:p w:rsidR="00F56285" w:rsidRPr="00E22AFD" w:rsidRDefault="00457BDB">
      <w:pPr>
        <w:pStyle w:val="ListParagraph"/>
        <w:spacing w:after="0" w:line="240" w:lineRule="auto"/>
        <w:ind w:left="1440"/>
        <w:jc w:val="both"/>
        <w:rPr>
          <w:lang w:val="fr-FR"/>
        </w:rPr>
      </w:pPr>
      <w:r>
        <w:rPr>
          <w:rFonts w:asciiTheme="majorBidi" w:hAnsiTheme="majorBidi" w:cstheme="majorBidi"/>
          <w:sz w:val="24"/>
          <w:szCs w:val="24"/>
          <w:lang w:val="fr-FR"/>
        </w:rPr>
        <w:t>- garantir en toute circonstance que les défenseur·e·s des dro</w:t>
      </w:r>
      <w:r>
        <w:rPr>
          <w:rFonts w:asciiTheme="majorBidi" w:hAnsiTheme="majorBidi" w:cstheme="majorBidi"/>
          <w:sz w:val="24"/>
          <w:szCs w:val="24"/>
          <w:lang w:val="fr-FR"/>
        </w:rPr>
        <w:t>its humains et les journalistes puissent réaliser leurs activités liées aux droits humains et à l’intérêt public sans crainte des représailles </w:t>
      </w:r>
      <w:r>
        <w:rPr>
          <w:rFonts w:asciiTheme="majorBidi" w:eastAsia="Times New Roman" w:hAnsiTheme="majorBidi" w:cstheme="majorBidi"/>
          <w:sz w:val="24"/>
          <w:szCs w:val="24"/>
          <w:lang w:val="fr-FR" w:eastAsia="en-CA"/>
        </w:rPr>
        <w:t>;</w:t>
      </w:r>
    </w:p>
    <w:p w:rsidR="00F56285" w:rsidRPr="00E22AFD" w:rsidRDefault="00457BDB">
      <w:pPr>
        <w:pStyle w:val="ListParagraph"/>
        <w:spacing w:after="0" w:line="240" w:lineRule="auto"/>
        <w:ind w:left="1440"/>
        <w:jc w:val="both"/>
        <w:rPr>
          <w:lang w:val="fr-FR"/>
        </w:rPr>
      </w:pPr>
      <w:r>
        <w:rPr>
          <w:rFonts w:asciiTheme="majorBidi" w:eastAsia="Times New Roman" w:hAnsiTheme="majorBidi" w:cstheme="majorBidi"/>
          <w:sz w:val="24"/>
          <w:szCs w:val="24"/>
          <w:lang w:val="fr-FR" w:eastAsia="en-CA"/>
        </w:rPr>
        <w:t xml:space="preserve">- appliquer immédiatement les </w:t>
      </w:r>
      <w:hyperlink r:id="rId29">
        <w:r>
          <w:rPr>
            <w:rStyle w:val="InternetLink"/>
            <w:rFonts w:asciiTheme="majorBidi" w:eastAsia="Times New Roman" w:hAnsiTheme="majorBidi" w:cstheme="majorBidi"/>
            <w:sz w:val="24"/>
            <w:szCs w:val="24"/>
            <w:lang w:val="fr-FR" w:eastAsia="en-CA"/>
          </w:rPr>
          <w:t>recommandations</w:t>
        </w:r>
      </w:hyperlink>
      <w:r>
        <w:rPr>
          <w:rFonts w:asciiTheme="majorBidi" w:eastAsia="Times New Roman" w:hAnsiTheme="majorBidi" w:cstheme="majorBidi"/>
          <w:sz w:val="24"/>
          <w:szCs w:val="24"/>
          <w:lang w:val="fr-FR" w:eastAsia="en-CA"/>
        </w:rPr>
        <w:t xml:space="preserve"> du </w:t>
      </w:r>
      <w:r>
        <w:rPr>
          <w:rFonts w:asciiTheme="majorBidi" w:hAnsiTheme="majorBidi" w:cstheme="majorBidi"/>
          <w:sz w:val="24"/>
          <w:szCs w:val="24"/>
          <w:lang w:val="fr-FR"/>
        </w:rPr>
        <w:t xml:space="preserve">Groupe </w:t>
      </w:r>
      <w:r>
        <w:rPr>
          <w:rFonts w:asciiTheme="majorBidi" w:hAnsiTheme="majorBidi" w:cstheme="majorBidi"/>
          <w:sz w:val="24"/>
          <w:szCs w:val="24"/>
          <w:lang w:val="fr-FR"/>
        </w:rPr>
        <w:t>d’experts éminents de l’ONU sur le Yémen ;</w:t>
      </w:r>
    </w:p>
    <w:p w:rsidR="00F56285" w:rsidRDefault="00457BDB">
      <w:pPr>
        <w:pStyle w:val="ListParagraph"/>
        <w:spacing w:afterAutospacing="1" w:line="240" w:lineRule="auto"/>
        <w:ind w:left="1440"/>
        <w:jc w:val="both"/>
        <w:rPr>
          <w:rFonts w:asciiTheme="majorBidi" w:eastAsia="Times New Roman" w:hAnsiTheme="majorBidi" w:cstheme="majorBidi"/>
          <w:sz w:val="24"/>
          <w:szCs w:val="24"/>
          <w:lang w:val="fr-FR" w:eastAsia="en-CA"/>
        </w:rPr>
      </w:pPr>
      <w:r>
        <w:rPr>
          <w:rFonts w:asciiTheme="majorBidi" w:eastAsia="Times New Roman" w:hAnsiTheme="majorBidi" w:cstheme="majorBidi"/>
          <w:sz w:val="24"/>
          <w:szCs w:val="24"/>
          <w:lang w:val="fr-FR" w:eastAsia="en-CA"/>
        </w:rPr>
        <w:t>- ratifier le Pacte international relatif aux droits civils et politiques et modifier toutes les lois nationales limitant les droits à la liberté d’expression et de réunion et association pacifiques pour les rendr</w:t>
      </w:r>
      <w:r>
        <w:rPr>
          <w:rFonts w:asciiTheme="majorBidi" w:eastAsia="Times New Roman" w:hAnsiTheme="majorBidi" w:cstheme="majorBidi"/>
          <w:sz w:val="24"/>
          <w:szCs w:val="24"/>
          <w:lang w:val="fr-FR" w:eastAsia="en-CA"/>
        </w:rPr>
        <w:t>e conformes aux normes internationales en matière de droits humains.</w:t>
      </w:r>
    </w:p>
    <w:p w:rsidR="00F56285" w:rsidRDefault="00457BDB">
      <w:pPr>
        <w:spacing w:afterAutospacing="1" w:line="240" w:lineRule="auto"/>
        <w:jc w:val="both"/>
        <w:rPr>
          <w:rFonts w:asciiTheme="majorBidi" w:eastAsia="Times New Roman" w:hAnsiTheme="majorBidi" w:cstheme="majorBidi"/>
          <w:sz w:val="24"/>
          <w:szCs w:val="24"/>
          <w:lang w:val="en-US" w:eastAsia="en-CA"/>
        </w:rPr>
      </w:pPr>
      <w:r>
        <w:rPr>
          <w:rFonts w:asciiTheme="majorBidi" w:eastAsia="Times New Roman" w:hAnsiTheme="majorBidi" w:cstheme="majorBidi"/>
          <w:sz w:val="24"/>
          <w:szCs w:val="24"/>
          <w:lang w:val="en-US" w:eastAsia="en-CA"/>
        </w:rPr>
        <w:t>Signataires :</w:t>
      </w:r>
    </w:p>
    <w:p w:rsidR="00E22AFD" w:rsidRPr="00B81058" w:rsidRDefault="00E22AFD" w:rsidP="00E22AFD">
      <w:pPr>
        <w:pStyle w:val="ListParagraph"/>
        <w:numPr>
          <w:ilvl w:val="0"/>
          <w:numId w:val="4"/>
        </w:numPr>
        <w:spacing w:after="0" w:line="240" w:lineRule="auto"/>
        <w:rPr>
          <w:rFonts w:asciiTheme="majorBidi" w:eastAsia="Times New Roman" w:hAnsiTheme="majorBidi" w:cstheme="majorBidi"/>
          <w:sz w:val="24"/>
          <w:szCs w:val="24"/>
          <w:lang w:val="en-US" w:eastAsia="en-CA"/>
        </w:rPr>
      </w:pPr>
      <w:r w:rsidRPr="00B81058">
        <w:rPr>
          <w:rFonts w:asciiTheme="majorBidi" w:eastAsia="Times New Roman" w:hAnsiTheme="majorBidi" w:cstheme="majorBidi"/>
          <w:sz w:val="24"/>
          <w:szCs w:val="24"/>
          <w:lang w:val="en-US" w:eastAsia="en-CA"/>
        </w:rPr>
        <w:t>Access Now</w:t>
      </w:r>
    </w:p>
    <w:p w:rsidR="00E22AFD" w:rsidRPr="00B81058" w:rsidRDefault="00E22AFD" w:rsidP="00E22AFD">
      <w:pPr>
        <w:pStyle w:val="ListParagraph"/>
        <w:numPr>
          <w:ilvl w:val="0"/>
          <w:numId w:val="4"/>
        </w:numPr>
        <w:spacing w:after="0" w:line="240" w:lineRule="auto"/>
        <w:rPr>
          <w:rFonts w:asciiTheme="majorBidi" w:eastAsia="Times New Roman" w:hAnsiTheme="majorBidi" w:cstheme="majorBidi"/>
          <w:sz w:val="24"/>
          <w:szCs w:val="24"/>
          <w:lang w:val="en-US" w:eastAsia="en-CA"/>
        </w:rPr>
      </w:pPr>
      <w:r w:rsidRPr="00B81058">
        <w:rPr>
          <w:rFonts w:asciiTheme="majorBidi" w:eastAsia="Times New Roman" w:hAnsiTheme="majorBidi" w:cstheme="majorBidi"/>
          <w:sz w:val="24"/>
          <w:szCs w:val="24"/>
          <w:lang w:val="en-US" w:eastAsia="en-CA"/>
        </w:rPr>
        <w:lastRenderedPageBreak/>
        <w:t>Action by Christians for the Abolition of Torture (ACAT) - France</w:t>
      </w:r>
    </w:p>
    <w:p w:rsidR="00E22AFD" w:rsidRPr="00B81058" w:rsidRDefault="00E22AFD" w:rsidP="00E22AFD">
      <w:pPr>
        <w:pStyle w:val="ListParagraph"/>
        <w:numPr>
          <w:ilvl w:val="0"/>
          <w:numId w:val="4"/>
        </w:numPr>
        <w:spacing w:after="0" w:line="240" w:lineRule="auto"/>
        <w:rPr>
          <w:rFonts w:asciiTheme="majorBidi" w:eastAsia="Times New Roman" w:hAnsiTheme="majorBidi" w:cstheme="majorBidi"/>
          <w:sz w:val="24"/>
          <w:szCs w:val="24"/>
          <w:lang w:val="en-US" w:eastAsia="en-CA"/>
        </w:rPr>
      </w:pPr>
      <w:r w:rsidRPr="00B81058">
        <w:rPr>
          <w:rFonts w:asciiTheme="majorBidi" w:eastAsia="Times New Roman" w:hAnsiTheme="majorBidi" w:cstheme="majorBidi"/>
          <w:sz w:val="24"/>
          <w:szCs w:val="24"/>
          <w:lang w:val="en-US" w:eastAsia="en-CA"/>
        </w:rPr>
        <w:t>Action by Christians for the Abolition of Torture (ACAT) - Germany</w:t>
      </w:r>
    </w:p>
    <w:p w:rsidR="00E22AFD" w:rsidRPr="00B81058" w:rsidRDefault="00E22AFD" w:rsidP="00E22AFD">
      <w:pPr>
        <w:pStyle w:val="ListParagraph"/>
        <w:numPr>
          <w:ilvl w:val="0"/>
          <w:numId w:val="4"/>
        </w:numPr>
        <w:spacing w:after="0" w:line="240" w:lineRule="auto"/>
        <w:rPr>
          <w:rFonts w:asciiTheme="majorBidi" w:eastAsia="Times New Roman" w:hAnsiTheme="majorBidi" w:cstheme="majorBidi"/>
          <w:sz w:val="24"/>
          <w:szCs w:val="24"/>
          <w:lang w:val="en-US" w:eastAsia="en-CA"/>
        </w:rPr>
      </w:pPr>
      <w:r w:rsidRPr="00B81058">
        <w:rPr>
          <w:rFonts w:asciiTheme="majorBidi" w:eastAsia="Times New Roman" w:hAnsiTheme="majorBidi" w:cstheme="majorBidi"/>
          <w:sz w:val="24"/>
          <w:szCs w:val="24"/>
          <w:lang w:val="en-US" w:eastAsia="en-CA"/>
        </w:rPr>
        <w:t>Al-Marsad - Syria</w:t>
      </w:r>
    </w:p>
    <w:p w:rsidR="00E22AFD" w:rsidRPr="00B81058" w:rsidRDefault="00E22AFD" w:rsidP="00E22AFD">
      <w:pPr>
        <w:pStyle w:val="ListParagraph"/>
        <w:numPr>
          <w:ilvl w:val="0"/>
          <w:numId w:val="4"/>
        </w:numPr>
        <w:spacing w:after="0" w:line="240" w:lineRule="auto"/>
        <w:rPr>
          <w:rFonts w:asciiTheme="majorBidi" w:eastAsia="Times New Roman" w:hAnsiTheme="majorBidi" w:cstheme="majorBidi"/>
          <w:sz w:val="24"/>
          <w:szCs w:val="24"/>
          <w:lang w:val="en-US" w:eastAsia="en-CA"/>
        </w:rPr>
      </w:pPr>
      <w:r w:rsidRPr="00B81058">
        <w:rPr>
          <w:rFonts w:asciiTheme="majorBidi" w:eastAsia="Times New Roman" w:hAnsiTheme="majorBidi" w:cstheme="majorBidi"/>
          <w:sz w:val="24"/>
          <w:szCs w:val="24"/>
          <w:lang w:val="en-US" w:eastAsia="en-CA"/>
        </w:rPr>
        <w:t>ALQST for Human Rights</w:t>
      </w:r>
    </w:p>
    <w:p w:rsidR="00E22AFD" w:rsidRPr="00B81058" w:rsidRDefault="00E22AFD" w:rsidP="00E22AFD">
      <w:pPr>
        <w:pStyle w:val="ListParagraph"/>
        <w:numPr>
          <w:ilvl w:val="0"/>
          <w:numId w:val="4"/>
        </w:numPr>
        <w:spacing w:after="0" w:line="240" w:lineRule="auto"/>
        <w:rPr>
          <w:rFonts w:asciiTheme="majorBidi" w:eastAsia="Times New Roman" w:hAnsiTheme="majorBidi" w:cstheme="majorBidi"/>
          <w:sz w:val="24"/>
          <w:szCs w:val="24"/>
          <w:lang w:val="en-US" w:eastAsia="en-CA"/>
        </w:rPr>
      </w:pPr>
      <w:r w:rsidRPr="00B81058">
        <w:rPr>
          <w:rFonts w:asciiTheme="majorBidi" w:eastAsia="Times New Roman" w:hAnsiTheme="majorBidi" w:cstheme="majorBidi"/>
          <w:sz w:val="24"/>
          <w:szCs w:val="24"/>
          <w:lang w:val="en-US" w:eastAsia="en-CA"/>
        </w:rPr>
        <w:t>ALTSEAN-Burma</w:t>
      </w:r>
    </w:p>
    <w:p w:rsidR="00E22AFD" w:rsidRPr="00B81058" w:rsidRDefault="00E22AFD" w:rsidP="00E22AFD">
      <w:pPr>
        <w:pStyle w:val="ListParagraph"/>
        <w:numPr>
          <w:ilvl w:val="0"/>
          <w:numId w:val="4"/>
        </w:numPr>
        <w:spacing w:after="0" w:line="240" w:lineRule="auto"/>
        <w:rPr>
          <w:rFonts w:asciiTheme="majorBidi" w:eastAsia="Times New Roman" w:hAnsiTheme="majorBidi" w:cstheme="majorBidi"/>
          <w:sz w:val="24"/>
          <w:szCs w:val="24"/>
          <w:lang w:val="en-US" w:eastAsia="en-CA"/>
        </w:rPr>
      </w:pPr>
      <w:r w:rsidRPr="00B81058">
        <w:rPr>
          <w:rFonts w:asciiTheme="majorBidi" w:eastAsia="Times New Roman" w:hAnsiTheme="majorBidi" w:cstheme="majorBidi"/>
          <w:sz w:val="24"/>
          <w:szCs w:val="24"/>
          <w:lang w:val="en-US" w:eastAsia="en-CA"/>
        </w:rPr>
        <w:t>Americans for Democracy &amp; Human Rights in Bahrain (ADHRB)</w:t>
      </w:r>
    </w:p>
    <w:p w:rsidR="00E22AFD" w:rsidRPr="00B81058" w:rsidRDefault="00E22AFD" w:rsidP="00E22AFD">
      <w:pPr>
        <w:pStyle w:val="ListParagraph"/>
        <w:numPr>
          <w:ilvl w:val="0"/>
          <w:numId w:val="4"/>
        </w:numPr>
        <w:spacing w:after="0" w:line="240" w:lineRule="auto"/>
        <w:rPr>
          <w:rFonts w:asciiTheme="majorBidi" w:eastAsia="Times New Roman" w:hAnsiTheme="majorBidi" w:cstheme="majorBidi"/>
          <w:sz w:val="24"/>
          <w:szCs w:val="24"/>
          <w:lang w:val="en-US" w:eastAsia="en-CA"/>
        </w:rPr>
      </w:pPr>
      <w:r w:rsidRPr="00B81058">
        <w:rPr>
          <w:rFonts w:asciiTheme="majorBidi" w:eastAsia="Times New Roman" w:hAnsiTheme="majorBidi" w:cstheme="majorBidi"/>
          <w:sz w:val="24"/>
          <w:szCs w:val="24"/>
          <w:lang w:val="en-US" w:eastAsia="en-CA"/>
        </w:rPr>
        <w:t>Amman Center for Human Rights Studies (ACHRS) - Jordan</w:t>
      </w:r>
    </w:p>
    <w:p w:rsidR="00E22AFD" w:rsidRPr="00B81058" w:rsidRDefault="00E22AFD" w:rsidP="00E22AFD">
      <w:pPr>
        <w:pStyle w:val="ListParagraph"/>
        <w:numPr>
          <w:ilvl w:val="0"/>
          <w:numId w:val="4"/>
        </w:numPr>
        <w:spacing w:after="0" w:line="240" w:lineRule="auto"/>
        <w:rPr>
          <w:rFonts w:asciiTheme="majorBidi" w:eastAsia="Times New Roman" w:hAnsiTheme="majorBidi" w:cstheme="majorBidi"/>
          <w:sz w:val="24"/>
          <w:szCs w:val="24"/>
          <w:lang w:val="en-US" w:eastAsia="en-CA"/>
        </w:rPr>
      </w:pPr>
      <w:r w:rsidRPr="00B81058">
        <w:rPr>
          <w:rFonts w:asciiTheme="majorBidi" w:eastAsia="Times New Roman" w:hAnsiTheme="majorBidi" w:cstheme="majorBidi"/>
          <w:sz w:val="24"/>
          <w:szCs w:val="24"/>
          <w:lang w:val="en-US" w:eastAsia="en-CA"/>
        </w:rPr>
        <w:t>Amman Forum for Human Rights</w:t>
      </w:r>
    </w:p>
    <w:p w:rsidR="00E22AFD" w:rsidRPr="00B81058" w:rsidRDefault="00E22AFD" w:rsidP="00E22AFD">
      <w:pPr>
        <w:pStyle w:val="ListParagraph"/>
        <w:numPr>
          <w:ilvl w:val="0"/>
          <w:numId w:val="4"/>
        </w:numPr>
        <w:spacing w:after="0" w:line="240" w:lineRule="auto"/>
        <w:rPr>
          <w:rFonts w:asciiTheme="majorBidi" w:eastAsia="Times New Roman" w:hAnsiTheme="majorBidi" w:cstheme="majorBidi"/>
          <w:sz w:val="24"/>
          <w:szCs w:val="24"/>
          <w:lang w:val="en-US" w:eastAsia="en-CA"/>
        </w:rPr>
      </w:pPr>
      <w:r w:rsidRPr="00B81058">
        <w:rPr>
          <w:rFonts w:asciiTheme="majorBidi" w:eastAsia="Times New Roman" w:hAnsiTheme="majorBidi" w:cstheme="majorBidi"/>
          <w:sz w:val="24"/>
          <w:szCs w:val="24"/>
          <w:lang w:val="en-US" w:eastAsia="en-CA"/>
        </w:rPr>
        <w:t>Arabic Network for Human Rights Information (ANHRI)</w:t>
      </w:r>
    </w:p>
    <w:p w:rsidR="00E22AFD" w:rsidRPr="00B81058" w:rsidRDefault="00E22AFD" w:rsidP="00E22AFD">
      <w:pPr>
        <w:pStyle w:val="ListParagraph"/>
        <w:numPr>
          <w:ilvl w:val="0"/>
          <w:numId w:val="4"/>
        </w:numPr>
        <w:spacing w:after="0" w:line="240" w:lineRule="auto"/>
        <w:rPr>
          <w:rFonts w:asciiTheme="majorBidi" w:eastAsia="Times New Roman" w:hAnsiTheme="majorBidi" w:cstheme="majorBidi"/>
          <w:sz w:val="24"/>
          <w:szCs w:val="24"/>
          <w:lang w:val="en-US" w:eastAsia="en-CA"/>
        </w:rPr>
      </w:pPr>
      <w:r w:rsidRPr="00B81058">
        <w:rPr>
          <w:rFonts w:asciiTheme="majorBidi" w:eastAsia="Times New Roman" w:hAnsiTheme="majorBidi" w:cstheme="majorBidi"/>
          <w:sz w:val="24"/>
          <w:szCs w:val="24"/>
          <w:lang w:val="en-US" w:eastAsia="en-CA"/>
        </w:rPr>
        <w:t>Armanshahr/OPEN ASIA</w:t>
      </w:r>
    </w:p>
    <w:p w:rsidR="00E22AFD" w:rsidRPr="00B81058" w:rsidRDefault="00E22AFD" w:rsidP="00E22AFD">
      <w:pPr>
        <w:pStyle w:val="ListParagraph"/>
        <w:numPr>
          <w:ilvl w:val="0"/>
          <w:numId w:val="4"/>
        </w:numPr>
        <w:spacing w:after="0" w:line="240" w:lineRule="auto"/>
        <w:rPr>
          <w:rFonts w:asciiTheme="majorBidi" w:eastAsia="Times New Roman" w:hAnsiTheme="majorBidi" w:cstheme="majorBidi"/>
          <w:sz w:val="24"/>
          <w:szCs w:val="24"/>
          <w:lang w:val="en-US" w:eastAsia="en-CA"/>
        </w:rPr>
      </w:pPr>
      <w:r w:rsidRPr="00B81058">
        <w:rPr>
          <w:rFonts w:asciiTheme="majorBidi" w:eastAsia="Times New Roman" w:hAnsiTheme="majorBidi" w:cstheme="majorBidi"/>
          <w:sz w:val="24"/>
          <w:szCs w:val="24"/>
          <w:lang w:val="en-US" w:eastAsia="en-CA"/>
        </w:rPr>
        <w:t>ARTICLE 19</w:t>
      </w:r>
    </w:p>
    <w:p w:rsidR="00E22AFD" w:rsidRPr="00B81058" w:rsidRDefault="00E22AFD" w:rsidP="00E22AFD">
      <w:pPr>
        <w:pStyle w:val="ListParagraph"/>
        <w:numPr>
          <w:ilvl w:val="0"/>
          <w:numId w:val="4"/>
        </w:numPr>
        <w:spacing w:after="0" w:line="240" w:lineRule="auto"/>
        <w:rPr>
          <w:rFonts w:asciiTheme="majorBidi" w:eastAsia="Times New Roman" w:hAnsiTheme="majorBidi" w:cstheme="majorBidi"/>
          <w:sz w:val="24"/>
          <w:szCs w:val="24"/>
          <w:lang w:val="en-US" w:eastAsia="en-CA"/>
        </w:rPr>
      </w:pPr>
      <w:r w:rsidRPr="00B81058">
        <w:rPr>
          <w:rFonts w:asciiTheme="majorBidi" w:eastAsia="Times New Roman" w:hAnsiTheme="majorBidi" w:cstheme="majorBidi"/>
          <w:sz w:val="24"/>
          <w:szCs w:val="24"/>
          <w:lang w:val="en-US" w:eastAsia="en-CA"/>
        </w:rPr>
        <w:t>Asian Forum for Human Rights and Development (FORUM-ASIA)</w:t>
      </w:r>
    </w:p>
    <w:p w:rsidR="00E22AFD" w:rsidRPr="00B81058" w:rsidRDefault="00E22AFD" w:rsidP="00E22AFD">
      <w:pPr>
        <w:pStyle w:val="ListParagraph"/>
        <w:numPr>
          <w:ilvl w:val="0"/>
          <w:numId w:val="4"/>
        </w:numPr>
        <w:spacing w:after="0" w:line="240" w:lineRule="auto"/>
        <w:rPr>
          <w:rFonts w:asciiTheme="majorBidi" w:eastAsia="Times New Roman" w:hAnsiTheme="majorBidi" w:cstheme="majorBidi"/>
          <w:sz w:val="24"/>
          <w:szCs w:val="24"/>
          <w:lang w:val="en-US" w:eastAsia="en-CA"/>
        </w:rPr>
      </w:pPr>
      <w:r w:rsidRPr="00B81058">
        <w:rPr>
          <w:rFonts w:asciiTheme="majorBidi" w:eastAsia="Times New Roman" w:hAnsiTheme="majorBidi" w:cstheme="majorBidi"/>
          <w:sz w:val="24"/>
          <w:szCs w:val="24"/>
          <w:lang w:val="en-US" w:eastAsia="en-CA"/>
        </w:rPr>
        <w:t>Asian Human Rights Commission (AHRC)</w:t>
      </w:r>
    </w:p>
    <w:p w:rsidR="00E22AFD" w:rsidRPr="00B81058" w:rsidRDefault="00E22AFD" w:rsidP="00E22AFD">
      <w:pPr>
        <w:pStyle w:val="ListParagraph"/>
        <w:numPr>
          <w:ilvl w:val="0"/>
          <w:numId w:val="4"/>
        </w:numPr>
        <w:spacing w:after="0" w:line="240" w:lineRule="auto"/>
        <w:rPr>
          <w:rFonts w:asciiTheme="majorBidi" w:eastAsia="Times New Roman" w:hAnsiTheme="majorBidi" w:cstheme="majorBidi"/>
          <w:sz w:val="24"/>
          <w:szCs w:val="24"/>
          <w:lang w:val="fr-FR" w:eastAsia="en-CA"/>
        </w:rPr>
      </w:pPr>
      <w:r w:rsidRPr="00B81058">
        <w:rPr>
          <w:rFonts w:asciiTheme="majorBidi" w:eastAsia="Times New Roman" w:hAnsiTheme="majorBidi" w:cstheme="majorBidi"/>
          <w:sz w:val="24"/>
          <w:szCs w:val="24"/>
          <w:lang w:val="fr-FR" w:eastAsia="en-CA"/>
        </w:rPr>
        <w:t>Asociación Libre de Abogadas y Abogados (ALA)</w:t>
      </w:r>
    </w:p>
    <w:p w:rsidR="00E22AFD" w:rsidRPr="00B81058" w:rsidRDefault="00E22AFD" w:rsidP="00E22AFD">
      <w:pPr>
        <w:pStyle w:val="ListParagraph"/>
        <w:numPr>
          <w:ilvl w:val="0"/>
          <w:numId w:val="4"/>
        </w:numPr>
        <w:spacing w:after="0" w:line="240" w:lineRule="auto"/>
        <w:rPr>
          <w:rFonts w:asciiTheme="majorBidi" w:eastAsia="Times New Roman" w:hAnsiTheme="majorBidi" w:cstheme="majorBidi"/>
          <w:sz w:val="24"/>
          <w:szCs w:val="24"/>
          <w:lang w:val="en-US" w:eastAsia="en-CA"/>
        </w:rPr>
      </w:pPr>
      <w:r w:rsidRPr="00B81058">
        <w:rPr>
          <w:rFonts w:asciiTheme="majorBidi" w:eastAsia="Times New Roman" w:hAnsiTheme="majorBidi" w:cstheme="majorBidi"/>
          <w:sz w:val="24"/>
          <w:szCs w:val="24"/>
          <w:lang w:val="en-US" w:eastAsia="en-CA"/>
        </w:rPr>
        <w:t>Association for Freedom of Thought and Expression (AFTE)</w:t>
      </w:r>
    </w:p>
    <w:p w:rsidR="00E22AFD" w:rsidRPr="00B81058" w:rsidRDefault="00E22AFD" w:rsidP="00E22AFD">
      <w:pPr>
        <w:pStyle w:val="ListParagraph"/>
        <w:numPr>
          <w:ilvl w:val="0"/>
          <w:numId w:val="4"/>
        </w:numPr>
        <w:spacing w:after="0" w:line="240" w:lineRule="auto"/>
        <w:rPr>
          <w:rFonts w:asciiTheme="majorBidi" w:eastAsia="Times New Roman" w:hAnsiTheme="majorBidi" w:cstheme="majorBidi"/>
          <w:sz w:val="24"/>
          <w:szCs w:val="24"/>
          <w:lang w:val="en-US" w:eastAsia="en-CA"/>
        </w:rPr>
      </w:pPr>
      <w:r w:rsidRPr="00B81058">
        <w:rPr>
          <w:rFonts w:asciiTheme="majorBidi" w:eastAsia="Times New Roman" w:hAnsiTheme="majorBidi" w:cstheme="majorBidi"/>
          <w:sz w:val="24"/>
          <w:szCs w:val="24"/>
          <w:lang w:val="en-US" w:eastAsia="en-CA"/>
        </w:rPr>
        <w:t>Association for Human Rights in Ethiopia (AHRE)</w:t>
      </w:r>
    </w:p>
    <w:p w:rsidR="00E22AFD" w:rsidRPr="00B81058" w:rsidRDefault="00E22AFD" w:rsidP="00E22AFD">
      <w:pPr>
        <w:pStyle w:val="ListParagraph"/>
        <w:numPr>
          <w:ilvl w:val="0"/>
          <w:numId w:val="4"/>
        </w:numPr>
        <w:spacing w:after="0" w:line="240" w:lineRule="auto"/>
        <w:rPr>
          <w:rFonts w:asciiTheme="majorBidi" w:eastAsia="Times New Roman" w:hAnsiTheme="majorBidi" w:cstheme="majorBidi"/>
          <w:sz w:val="24"/>
          <w:szCs w:val="24"/>
          <w:lang w:val="fr-FR" w:eastAsia="en-CA"/>
        </w:rPr>
      </w:pPr>
      <w:r w:rsidRPr="00B81058">
        <w:rPr>
          <w:rFonts w:asciiTheme="majorBidi" w:eastAsia="Times New Roman" w:hAnsiTheme="majorBidi" w:cstheme="majorBidi"/>
          <w:sz w:val="24"/>
          <w:szCs w:val="24"/>
          <w:lang w:val="fr-FR" w:eastAsia="en-CA"/>
        </w:rPr>
        <w:t>Association malienne des droits de l’Homme (AMDH)</w:t>
      </w:r>
    </w:p>
    <w:p w:rsidR="00E22AFD" w:rsidRPr="00B81058" w:rsidRDefault="00E22AFD" w:rsidP="00E22AFD">
      <w:pPr>
        <w:pStyle w:val="ListParagraph"/>
        <w:numPr>
          <w:ilvl w:val="0"/>
          <w:numId w:val="4"/>
        </w:numPr>
        <w:spacing w:after="0" w:line="240" w:lineRule="auto"/>
        <w:rPr>
          <w:rFonts w:asciiTheme="majorBidi" w:eastAsia="Times New Roman" w:hAnsiTheme="majorBidi" w:cstheme="majorBidi"/>
          <w:sz w:val="24"/>
          <w:szCs w:val="24"/>
          <w:lang w:val="fr-FR" w:eastAsia="en-CA"/>
        </w:rPr>
      </w:pPr>
      <w:r w:rsidRPr="00B81058">
        <w:rPr>
          <w:rFonts w:asciiTheme="majorBidi" w:eastAsia="Times New Roman" w:hAnsiTheme="majorBidi" w:cstheme="majorBidi"/>
          <w:sz w:val="24"/>
          <w:szCs w:val="24"/>
          <w:lang w:val="fr-FR" w:eastAsia="en-CA"/>
        </w:rPr>
        <w:t>Association mauritanienne des droits de l’Homme (AMDH)</w:t>
      </w:r>
    </w:p>
    <w:p w:rsidR="00E22AFD" w:rsidRPr="00B81058" w:rsidRDefault="00E22AFD" w:rsidP="00E22AFD">
      <w:pPr>
        <w:pStyle w:val="ListParagraph"/>
        <w:numPr>
          <w:ilvl w:val="0"/>
          <w:numId w:val="4"/>
        </w:numPr>
        <w:spacing w:after="0" w:line="240" w:lineRule="auto"/>
        <w:rPr>
          <w:rFonts w:asciiTheme="majorBidi" w:eastAsia="Times New Roman" w:hAnsiTheme="majorBidi" w:cstheme="majorBidi"/>
          <w:sz w:val="24"/>
          <w:szCs w:val="24"/>
          <w:lang w:val="fr-FR" w:eastAsia="en-CA"/>
        </w:rPr>
      </w:pPr>
      <w:r w:rsidRPr="00B81058">
        <w:rPr>
          <w:rFonts w:asciiTheme="majorBidi" w:eastAsia="Times New Roman" w:hAnsiTheme="majorBidi" w:cstheme="majorBidi"/>
          <w:sz w:val="24"/>
          <w:szCs w:val="24"/>
          <w:lang w:val="fr-FR" w:eastAsia="en-CA"/>
        </w:rPr>
        <w:t>Association nigérienne pour la défense des droits de l’Homme (ANDDH)</w:t>
      </w:r>
    </w:p>
    <w:p w:rsidR="00E22AFD" w:rsidRPr="00B81058" w:rsidRDefault="00E22AFD" w:rsidP="00E22AFD">
      <w:pPr>
        <w:pStyle w:val="ListParagraph"/>
        <w:numPr>
          <w:ilvl w:val="0"/>
          <w:numId w:val="4"/>
        </w:numPr>
        <w:spacing w:after="0" w:line="240" w:lineRule="auto"/>
        <w:rPr>
          <w:rFonts w:asciiTheme="majorBidi" w:eastAsia="Times New Roman" w:hAnsiTheme="majorBidi" w:cstheme="majorBidi"/>
          <w:sz w:val="24"/>
          <w:szCs w:val="24"/>
          <w:lang w:val="en-US" w:eastAsia="en-CA"/>
        </w:rPr>
      </w:pPr>
      <w:r w:rsidRPr="00B81058">
        <w:rPr>
          <w:rFonts w:asciiTheme="majorBidi" w:eastAsia="Times New Roman" w:hAnsiTheme="majorBidi" w:cstheme="majorBidi"/>
          <w:sz w:val="24"/>
          <w:szCs w:val="24"/>
          <w:lang w:val="en-US" w:eastAsia="en-CA"/>
        </w:rPr>
        <w:t>Association of Tunisian Women for Research on Development</w:t>
      </w:r>
    </w:p>
    <w:p w:rsidR="00E22AFD" w:rsidRPr="00B81058" w:rsidRDefault="00E22AFD" w:rsidP="00E22AFD">
      <w:pPr>
        <w:pStyle w:val="ListParagraph"/>
        <w:numPr>
          <w:ilvl w:val="0"/>
          <w:numId w:val="4"/>
        </w:numPr>
        <w:spacing w:after="0" w:line="240" w:lineRule="auto"/>
        <w:rPr>
          <w:rFonts w:asciiTheme="majorBidi" w:eastAsia="Times New Roman" w:hAnsiTheme="majorBidi" w:cstheme="majorBidi"/>
          <w:sz w:val="24"/>
          <w:szCs w:val="24"/>
          <w:lang w:val="en-US" w:eastAsia="en-CA"/>
        </w:rPr>
      </w:pPr>
      <w:r w:rsidRPr="00B81058">
        <w:rPr>
          <w:rFonts w:asciiTheme="majorBidi" w:eastAsia="Times New Roman" w:hAnsiTheme="majorBidi" w:cstheme="majorBidi"/>
          <w:sz w:val="24"/>
          <w:szCs w:val="24"/>
          <w:lang w:val="en-US" w:eastAsia="en-CA"/>
        </w:rPr>
        <w:t>Association for Women's Rights in Development (AWID)</w:t>
      </w:r>
    </w:p>
    <w:p w:rsidR="00E22AFD" w:rsidRPr="00B81058" w:rsidRDefault="00E22AFD" w:rsidP="00E22AFD">
      <w:pPr>
        <w:pStyle w:val="ListParagraph"/>
        <w:numPr>
          <w:ilvl w:val="0"/>
          <w:numId w:val="4"/>
        </w:numPr>
        <w:spacing w:after="0" w:line="240" w:lineRule="auto"/>
        <w:rPr>
          <w:rFonts w:asciiTheme="majorBidi" w:eastAsia="Times New Roman" w:hAnsiTheme="majorBidi" w:cstheme="majorBidi"/>
          <w:sz w:val="24"/>
          <w:szCs w:val="24"/>
          <w:lang w:val="en-US" w:eastAsia="en-CA"/>
        </w:rPr>
      </w:pPr>
      <w:r w:rsidRPr="00B81058">
        <w:rPr>
          <w:rFonts w:asciiTheme="majorBidi" w:eastAsia="Times New Roman" w:hAnsiTheme="majorBidi" w:cstheme="majorBidi"/>
          <w:sz w:val="24"/>
          <w:szCs w:val="24"/>
          <w:lang w:val="en-US" w:eastAsia="en-CA"/>
        </w:rPr>
        <w:t>Awan Awareness and Capacity Development Organization</w:t>
      </w:r>
    </w:p>
    <w:p w:rsidR="00E22AFD" w:rsidRPr="00B81058" w:rsidRDefault="00E22AFD" w:rsidP="00E22AFD">
      <w:pPr>
        <w:pStyle w:val="ListParagraph"/>
        <w:numPr>
          <w:ilvl w:val="0"/>
          <w:numId w:val="4"/>
        </w:numPr>
        <w:spacing w:after="0" w:line="240" w:lineRule="auto"/>
        <w:rPr>
          <w:rFonts w:asciiTheme="majorBidi" w:eastAsia="Times New Roman" w:hAnsiTheme="majorBidi" w:cstheme="majorBidi"/>
          <w:sz w:val="24"/>
          <w:szCs w:val="24"/>
          <w:lang w:val="en-US" w:eastAsia="en-CA"/>
        </w:rPr>
      </w:pPr>
      <w:r w:rsidRPr="00B81058">
        <w:rPr>
          <w:rFonts w:asciiTheme="majorBidi" w:eastAsia="Times New Roman" w:hAnsiTheme="majorBidi" w:cstheme="majorBidi"/>
          <w:sz w:val="24"/>
          <w:szCs w:val="24"/>
          <w:lang w:val="en-US" w:eastAsia="en-CA"/>
        </w:rPr>
        <w:t>Bahrain Institute for Rights and Democracy (BIRD)</w:t>
      </w:r>
    </w:p>
    <w:p w:rsidR="00E22AFD" w:rsidRPr="00B81058" w:rsidRDefault="00E22AFD" w:rsidP="00E22AFD">
      <w:pPr>
        <w:pStyle w:val="ListParagraph"/>
        <w:numPr>
          <w:ilvl w:val="0"/>
          <w:numId w:val="4"/>
        </w:numPr>
        <w:spacing w:after="0" w:line="240" w:lineRule="auto"/>
        <w:rPr>
          <w:rFonts w:asciiTheme="majorBidi" w:eastAsia="Times New Roman" w:hAnsiTheme="majorBidi" w:cstheme="majorBidi"/>
          <w:sz w:val="24"/>
          <w:szCs w:val="24"/>
          <w:lang w:val="en-US" w:eastAsia="en-CA"/>
        </w:rPr>
      </w:pPr>
      <w:r w:rsidRPr="00B81058">
        <w:rPr>
          <w:rFonts w:asciiTheme="majorBidi" w:eastAsia="Times New Roman" w:hAnsiTheme="majorBidi" w:cstheme="majorBidi"/>
          <w:sz w:val="24"/>
          <w:szCs w:val="24"/>
          <w:lang w:val="en-US" w:eastAsia="en-CA"/>
        </w:rPr>
        <w:t>Bureau for Human Rights and the Rule of Law - Tajikistan</w:t>
      </w:r>
    </w:p>
    <w:p w:rsidR="00E22AFD" w:rsidRPr="00B81058" w:rsidRDefault="00E22AFD" w:rsidP="00E22AFD">
      <w:pPr>
        <w:pStyle w:val="ListParagraph"/>
        <w:numPr>
          <w:ilvl w:val="0"/>
          <w:numId w:val="4"/>
        </w:numPr>
        <w:spacing w:after="0" w:line="240" w:lineRule="auto"/>
        <w:rPr>
          <w:rFonts w:asciiTheme="majorBidi" w:eastAsia="Times New Roman" w:hAnsiTheme="majorBidi" w:cstheme="majorBidi"/>
          <w:sz w:val="24"/>
          <w:szCs w:val="24"/>
          <w:lang w:val="fr-FR" w:eastAsia="en-CA"/>
        </w:rPr>
      </w:pPr>
      <w:r w:rsidRPr="00B81058">
        <w:rPr>
          <w:rFonts w:asciiTheme="majorBidi" w:eastAsia="Times New Roman" w:hAnsiTheme="majorBidi" w:cstheme="majorBidi"/>
          <w:sz w:val="24"/>
          <w:szCs w:val="24"/>
          <w:lang w:val="fr-FR" w:eastAsia="en-CA"/>
        </w:rPr>
        <w:t>l’Institut du Caire pour les études des droits de l’homme (CIHRS)</w:t>
      </w:r>
    </w:p>
    <w:p w:rsidR="00E22AFD" w:rsidRPr="00B81058" w:rsidRDefault="00E22AFD" w:rsidP="00E22AFD">
      <w:pPr>
        <w:pStyle w:val="ListParagraph"/>
        <w:numPr>
          <w:ilvl w:val="0"/>
          <w:numId w:val="4"/>
        </w:numPr>
        <w:spacing w:after="0" w:line="240" w:lineRule="auto"/>
        <w:rPr>
          <w:rFonts w:asciiTheme="majorBidi" w:eastAsia="Times New Roman" w:hAnsiTheme="majorBidi" w:cstheme="majorBidi"/>
          <w:sz w:val="24"/>
          <w:szCs w:val="24"/>
          <w:lang w:val="en-US" w:eastAsia="en-CA"/>
        </w:rPr>
      </w:pPr>
      <w:r w:rsidRPr="00B81058">
        <w:rPr>
          <w:rFonts w:asciiTheme="majorBidi" w:eastAsia="Times New Roman" w:hAnsiTheme="majorBidi" w:cstheme="majorBidi"/>
          <w:sz w:val="24"/>
          <w:szCs w:val="24"/>
          <w:lang w:val="en-US" w:eastAsia="en-CA"/>
        </w:rPr>
        <w:t>Cambodian League for the Promotion and Defense of Human Rights (LICADHO)</w:t>
      </w:r>
    </w:p>
    <w:p w:rsidR="00E22AFD" w:rsidRPr="00B81058" w:rsidRDefault="00E22AFD" w:rsidP="00E22AFD">
      <w:pPr>
        <w:pStyle w:val="ListParagraph"/>
        <w:numPr>
          <w:ilvl w:val="0"/>
          <w:numId w:val="4"/>
        </w:numPr>
        <w:spacing w:after="0" w:line="240" w:lineRule="auto"/>
        <w:rPr>
          <w:rFonts w:asciiTheme="majorBidi" w:eastAsia="Times New Roman" w:hAnsiTheme="majorBidi" w:cstheme="majorBidi"/>
          <w:sz w:val="24"/>
          <w:szCs w:val="24"/>
          <w:lang w:val="en-US" w:eastAsia="en-CA"/>
        </w:rPr>
      </w:pPr>
      <w:r w:rsidRPr="00B81058">
        <w:rPr>
          <w:rFonts w:asciiTheme="majorBidi" w:eastAsia="Times New Roman" w:hAnsiTheme="majorBidi" w:cstheme="majorBidi"/>
          <w:sz w:val="24"/>
          <w:szCs w:val="24"/>
          <w:lang w:val="en-US" w:eastAsia="en-CA"/>
        </w:rPr>
        <w:t>Canadian Center for International Justice</w:t>
      </w:r>
    </w:p>
    <w:p w:rsidR="00E22AFD" w:rsidRPr="00E22AFD" w:rsidRDefault="00E22AFD" w:rsidP="00E22AFD">
      <w:pPr>
        <w:pStyle w:val="ListParagraph"/>
        <w:numPr>
          <w:ilvl w:val="0"/>
          <w:numId w:val="4"/>
        </w:numPr>
        <w:spacing w:after="0" w:line="240" w:lineRule="auto"/>
        <w:rPr>
          <w:rFonts w:asciiTheme="majorBidi" w:eastAsia="Times New Roman" w:hAnsiTheme="majorBidi" w:cstheme="majorBidi"/>
          <w:sz w:val="24"/>
          <w:szCs w:val="24"/>
          <w:lang w:val="fr-FR" w:eastAsia="en-CA"/>
        </w:rPr>
      </w:pPr>
      <w:r w:rsidRPr="00E22AFD">
        <w:rPr>
          <w:rFonts w:asciiTheme="majorBidi" w:eastAsia="Times New Roman" w:hAnsiTheme="majorBidi" w:cstheme="majorBidi"/>
          <w:sz w:val="24"/>
          <w:szCs w:val="24"/>
          <w:lang w:val="fr-FR" w:eastAsia="en-CA"/>
        </w:rPr>
        <w:t>Caucasus Civil Initiatives Center (CCIC)</w:t>
      </w:r>
    </w:p>
    <w:p w:rsidR="00E22AFD" w:rsidRPr="00B81058" w:rsidRDefault="00E22AFD" w:rsidP="00E22AFD">
      <w:pPr>
        <w:pStyle w:val="ListParagraph"/>
        <w:numPr>
          <w:ilvl w:val="0"/>
          <w:numId w:val="4"/>
        </w:numPr>
        <w:spacing w:after="0" w:line="240" w:lineRule="auto"/>
        <w:rPr>
          <w:rFonts w:asciiTheme="majorBidi" w:eastAsia="Times New Roman" w:hAnsiTheme="majorBidi" w:cstheme="majorBidi"/>
          <w:sz w:val="24"/>
          <w:szCs w:val="24"/>
          <w:lang w:val="en-US" w:eastAsia="en-CA"/>
        </w:rPr>
      </w:pPr>
      <w:r w:rsidRPr="00B81058">
        <w:rPr>
          <w:rFonts w:asciiTheme="majorBidi" w:eastAsia="Times New Roman" w:hAnsiTheme="majorBidi" w:cstheme="majorBidi"/>
          <w:sz w:val="24"/>
          <w:szCs w:val="24"/>
          <w:lang w:val="en-US" w:eastAsia="en-CA"/>
        </w:rPr>
        <w:t>Center for Civil Liberties - Ukraine</w:t>
      </w:r>
    </w:p>
    <w:p w:rsidR="00E22AFD" w:rsidRPr="00B81058" w:rsidRDefault="00E22AFD" w:rsidP="00E22AFD">
      <w:pPr>
        <w:pStyle w:val="ListParagraph"/>
        <w:numPr>
          <w:ilvl w:val="0"/>
          <w:numId w:val="4"/>
        </w:numPr>
        <w:spacing w:after="0" w:line="240" w:lineRule="auto"/>
        <w:rPr>
          <w:rFonts w:asciiTheme="majorBidi" w:eastAsia="Times New Roman" w:hAnsiTheme="majorBidi" w:cstheme="majorBidi"/>
          <w:sz w:val="24"/>
          <w:szCs w:val="24"/>
          <w:lang w:val="en-US" w:eastAsia="en-CA"/>
        </w:rPr>
      </w:pPr>
      <w:r w:rsidRPr="00B81058">
        <w:rPr>
          <w:rFonts w:asciiTheme="majorBidi" w:eastAsia="Times New Roman" w:hAnsiTheme="majorBidi" w:cstheme="majorBidi"/>
          <w:sz w:val="24"/>
          <w:szCs w:val="24"/>
          <w:lang w:val="en-US" w:eastAsia="en-CA"/>
        </w:rPr>
        <w:t>Center for Prisoners’ Rights</w:t>
      </w:r>
    </w:p>
    <w:p w:rsidR="00E22AFD" w:rsidRPr="00B81058" w:rsidRDefault="00E22AFD" w:rsidP="00E22AFD">
      <w:pPr>
        <w:pStyle w:val="ListParagraph"/>
        <w:numPr>
          <w:ilvl w:val="0"/>
          <w:numId w:val="4"/>
        </w:numPr>
        <w:spacing w:after="0" w:line="240" w:lineRule="auto"/>
        <w:rPr>
          <w:rFonts w:asciiTheme="majorBidi" w:eastAsia="Times New Roman" w:hAnsiTheme="majorBidi" w:cstheme="majorBidi"/>
          <w:sz w:val="24"/>
          <w:szCs w:val="24"/>
          <w:lang w:val="en-US" w:eastAsia="en-CA"/>
        </w:rPr>
      </w:pPr>
      <w:r w:rsidRPr="00B81058">
        <w:rPr>
          <w:rFonts w:asciiTheme="majorBidi" w:eastAsia="Times New Roman" w:hAnsiTheme="majorBidi" w:cstheme="majorBidi"/>
          <w:sz w:val="24"/>
          <w:szCs w:val="24"/>
          <w:lang w:val="en-US" w:eastAsia="en-CA"/>
        </w:rPr>
        <w:t>Center for the Protection of Human Rights “Kylym Shamy” - Kazakhstan</w:t>
      </w:r>
    </w:p>
    <w:p w:rsidR="00E22AFD" w:rsidRPr="00B81058" w:rsidRDefault="00E22AFD" w:rsidP="00E22AFD">
      <w:pPr>
        <w:pStyle w:val="ListParagraph"/>
        <w:numPr>
          <w:ilvl w:val="0"/>
          <w:numId w:val="4"/>
        </w:numPr>
        <w:spacing w:after="0" w:line="240" w:lineRule="auto"/>
        <w:rPr>
          <w:rFonts w:asciiTheme="majorBidi" w:eastAsia="Times New Roman" w:hAnsiTheme="majorBidi" w:cstheme="majorBidi"/>
          <w:sz w:val="24"/>
          <w:szCs w:val="24"/>
          <w:lang w:val="fr-FR" w:eastAsia="en-CA"/>
        </w:rPr>
      </w:pPr>
      <w:r w:rsidRPr="00B81058">
        <w:rPr>
          <w:rFonts w:asciiTheme="majorBidi" w:eastAsia="Times New Roman" w:hAnsiTheme="majorBidi" w:cstheme="majorBidi"/>
          <w:sz w:val="24"/>
          <w:szCs w:val="24"/>
          <w:lang w:val="fr-FR" w:eastAsia="en-CA"/>
        </w:rPr>
        <w:t>Centre oecuménique des droits de l’Homme (CEDH) - Haïti</w:t>
      </w:r>
    </w:p>
    <w:p w:rsidR="00E22AFD" w:rsidRPr="00B81058" w:rsidRDefault="00E22AFD" w:rsidP="00E22AFD">
      <w:pPr>
        <w:pStyle w:val="ListParagraph"/>
        <w:numPr>
          <w:ilvl w:val="0"/>
          <w:numId w:val="4"/>
        </w:numPr>
        <w:spacing w:after="0" w:line="240" w:lineRule="auto"/>
        <w:rPr>
          <w:rFonts w:asciiTheme="majorBidi" w:eastAsia="Times New Roman" w:hAnsiTheme="majorBidi" w:cstheme="majorBidi"/>
          <w:sz w:val="24"/>
          <w:szCs w:val="24"/>
          <w:lang w:val="fr-FR" w:eastAsia="en-CA"/>
        </w:rPr>
      </w:pPr>
      <w:r w:rsidRPr="00B81058">
        <w:rPr>
          <w:rFonts w:asciiTheme="majorBidi" w:eastAsia="Times New Roman" w:hAnsiTheme="majorBidi" w:cstheme="majorBidi"/>
          <w:sz w:val="24"/>
          <w:szCs w:val="24"/>
          <w:lang w:val="fr-FR" w:eastAsia="en-CA"/>
        </w:rPr>
        <w:t>Centro de Políticas Públicas y Derechos Humanos (EQUIDAD) - Perú</w:t>
      </w:r>
    </w:p>
    <w:p w:rsidR="00E22AFD" w:rsidRPr="00B81058" w:rsidRDefault="00E22AFD" w:rsidP="00E22AFD">
      <w:pPr>
        <w:pStyle w:val="ListParagraph"/>
        <w:numPr>
          <w:ilvl w:val="0"/>
          <w:numId w:val="4"/>
        </w:numPr>
        <w:spacing w:after="0" w:line="240" w:lineRule="auto"/>
        <w:rPr>
          <w:rFonts w:asciiTheme="majorBidi" w:eastAsia="Times New Roman" w:hAnsiTheme="majorBidi" w:cstheme="majorBidi"/>
          <w:sz w:val="24"/>
          <w:szCs w:val="24"/>
          <w:lang w:val="fr-FR" w:eastAsia="en-CA"/>
        </w:rPr>
      </w:pPr>
      <w:r w:rsidRPr="00B81058">
        <w:rPr>
          <w:rFonts w:asciiTheme="majorBidi" w:eastAsia="Times New Roman" w:hAnsiTheme="majorBidi" w:cstheme="majorBidi"/>
          <w:sz w:val="24"/>
          <w:szCs w:val="24"/>
          <w:lang w:val="fr-FR" w:eastAsia="en-CA"/>
        </w:rPr>
        <w:t>Centro para la Acción Legal en Derechos Humanos (CALDH) - Guatemala</w:t>
      </w:r>
    </w:p>
    <w:p w:rsidR="00E22AFD" w:rsidRPr="00B81058" w:rsidRDefault="00E22AFD" w:rsidP="00E22AFD">
      <w:pPr>
        <w:pStyle w:val="ListParagraph"/>
        <w:numPr>
          <w:ilvl w:val="0"/>
          <w:numId w:val="4"/>
        </w:numPr>
        <w:spacing w:after="0" w:line="240" w:lineRule="auto"/>
        <w:rPr>
          <w:rFonts w:asciiTheme="majorBidi" w:eastAsia="Times New Roman" w:hAnsiTheme="majorBidi" w:cstheme="majorBidi"/>
          <w:sz w:val="24"/>
          <w:szCs w:val="24"/>
          <w:lang w:val="en-US" w:eastAsia="en-CA"/>
        </w:rPr>
      </w:pPr>
      <w:r w:rsidRPr="00B81058">
        <w:rPr>
          <w:rFonts w:asciiTheme="majorBidi" w:eastAsia="Times New Roman" w:hAnsiTheme="majorBidi" w:cstheme="majorBidi"/>
          <w:sz w:val="24"/>
          <w:szCs w:val="24"/>
          <w:lang w:val="en-US" w:eastAsia="en-CA"/>
        </w:rPr>
        <w:t>Citizen Center for Press Freedom</w:t>
      </w:r>
    </w:p>
    <w:p w:rsidR="00E22AFD" w:rsidRPr="00B81058" w:rsidRDefault="00E22AFD" w:rsidP="00E22AFD">
      <w:pPr>
        <w:pStyle w:val="ListParagraph"/>
        <w:numPr>
          <w:ilvl w:val="0"/>
          <w:numId w:val="4"/>
        </w:numPr>
        <w:spacing w:after="0" w:line="240" w:lineRule="auto"/>
        <w:rPr>
          <w:rFonts w:asciiTheme="majorBidi" w:eastAsia="Times New Roman" w:hAnsiTheme="majorBidi" w:cstheme="majorBidi"/>
          <w:sz w:val="24"/>
          <w:szCs w:val="24"/>
          <w:lang w:val="en-US" w:eastAsia="en-CA"/>
        </w:rPr>
      </w:pPr>
      <w:r w:rsidRPr="00B81058">
        <w:rPr>
          <w:rFonts w:asciiTheme="majorBidi" w:eastAsia="Times New Roman" w:hAnsiTheme="majorBidi" w:cstheme="majorBidi"/>
          <w:sz w:val="24"/>
          <w:szCs w:val="24"/>
          <w:lang w:val="en-US" w:eastAsia="en-CA"/>
        </w:rPr>
        <w:t>Citizens’ Watch - Russia</w:t>
      </w:r>
    </w:p>
    <w:p w:rsidR="00E22AFD" w:rsidRPr="00B81058" w:rsidRDefault="00E22AFD" w:rsidP="00E22AFD">
      <w:pPr>
        <w:pStyle w:val="ListParagraph"/>
        <w:numPr>
          <w:ilvl w:val="0"/>
          <w:numId w:val="4"/>
        </w:numPr>
        <w:spacing w:after="0" w:line="240" w:lineRule="auto"/>
        <w:rPr>
          <w:rFonts w:asciiTheme="majorBidi" w:eastAsia="Times New Roman" w:hAnsiTheme="majorBidi" w:cstheme="majorBidi"/>
          <w:sz w:val="24"/>
          <w:szCs w:val="24"/>
          <w:lang w:val="en-US" w:eastAsia="en-CA"/>
        </w:rPr>
      </w:pPr>
      <w:r w:rsidRPr="00B81058">
        <w:rPr>
          <w:rFonts w:asciiTheme="majorBidi" w:eastAsia="Times New Roman" w:hAnsiTheme="majorBidi" w:cstheme="majorBidi"/>
          <w:sz w:val="24"/>
          <w:szCs w:val="24"/>
          <w:lang w:val="en-US" w:eastAsia="en-CA"/>
        </w:rPr>
        <w:t>CIVICUS</w:t>
      </w:r>
    </w:p>
    <w:p w:rsidR="00E22AFD" w:rsidRPr="00B81058" w:rsidRDefault="00E22AFD" w:rsidP="00E22AFD">
      <w:pPr>
        <w:pStyle w:val="ListParagraph"/>
        <w:numPr>
          <w:ilvl w:val="0"/>
          <w:numId w:val="4"/>
        </w:numPr>
        <w:spacing w:after="0" w:line="240" w:lineRule="auto"/>
        <w:rPr>
          <w:rFonts w:asciiTheme="majorBidi" w:eastAsia="Times New Roman" w:hAnsiTheme="majorBidi" w:cstheme="majorBidi"/>
          <w:sz w:val="24"/>
          <w:szCs w:val="24"/>
          <w:lang w:val="en-US" w:eastAsia="en-CA"/>
        </w:rPr>
      </w:pPr>
      <w:r w:rsidRPr="00B81058">
        <w:rPr>
          <w:rFonts w:asciiTheme="majorBidi" w:eastAsia="Times New Roman" w:hAnsiTheme="majorBidi" w:cstheme="majorBidi"/>
          <w:sz w:val="24"/>
          <w:szCs w:val="24"/>
          <w:lang w:val="en-US" w:eastAsia="en-CA"/>
        </w:rPr>
        <w:t>Civil Society Institute (CSI) - Armenia</w:t>
      </w:r>
    </w:p>
    <w:p w:rsidR="00E22AFD" w:rsidRPr="00B81058" w:rsidRDefault="00E22AFD" w:rsidP="00E22AFD">
      <w:pPr>
        <w:pStyle w:val="ListParagraph"/>
        <w:numPr>
          <w:ilvl w:val="0"/>
          <w:numId w:val="4"/>
        </w:numPr>
        <w:spacing w:after="0" w:line="240" w:lineRule="auto"/>
        <w:rPr>
          <w:rFonts w:asciiTheme="majorBidi" w:eastAsia="Times New Roman" w:hAnsiTheme="majorBidi" w:cstheme="majorBidi"/>
          <w:sz w:val="24"/>
          <w:szCs w:val="24"/>
          <w:lang w:val="en-US" w:eastAsia="en-CA"/>
        </w:rPr>
      </w:pPr>
      <w:r w:rsidRPr="00B81058">
        <w:rPr>
          <w:rFonts w:asciiTheme="majorBidi" w:eastAsia="Times New Roman" w:hAnsiTheme="majorBidi" w:cstheme="majorBidi"/>
          <w:sz w:val="24"/>
          <w:szCs w:val="24"/>
          <w:lang w:val="en-US" w:eastAsia="en-CA"/>
        </w:rPr>
        <w:t>Code Pink</w:t>
      </w:r>
    </w:p>
    <w:p w:rsidR="00E22AFD" w:rsidRPr="00B81058" w:rsidRDefault="00E22AFD" w:rsidP="00E22AFD">
      <w:pPr>
        <w:pStyle w:val="ListParagraph"/>
        <w:numPr>
          <w:ilvl w:val="0"/>
          <w:numId w:val="4"/>
        </w:numPr>
        <w:spacing w:after="0" w:line="240" w:lineRule="auto"/>
        <w:rPr>
          <w:rFonts w:asciiTheme="majorBidi" w:eastAsia="Times New Roman" w:hAnsiTheme="majorBidi" w:cstheme="majorBidi"/>
          <w:sz w:val="24"/>
          <w:szCs w:val="24"/>
          <w:lang w:val="en-US" w:eastAsia="en-CA"/>
        </w:rPr>
      </w:pPr>
      <w:r w:rsidRPr="00B81058">
        <w:rPr>
          <w:rFonts w:asciiTheme="majorBidi" w:eastAsia="Times New Roman" w:hAnsiTheme="majorBidi" w:cstheme="majorBidi"/>
          <w:sz w:val="24"/>
          <w:szCs w:val="24"/>
          <w:lang w:val="en-US" w:eastAsia="en-CA"/>
        </w:rPr>
        <w:t>Columbia Law School Human Rights Clinic</w:t>
      </w:r>
    </w:p>
    <w:p w:rsidR="00E22AFD" w:rsidRPr="00B81058" w:rsidRDefault="00E22AFD" w:rsidP="00E22AFD">
      <w:pPr>
        <w:pStyle w:val="ListParagraph"/>
        <w:numPr>
          <w:ilvl w:val="0"/>
          <w:numId w:val="4"/>
        </w:numPr>
        <w:spacing w:after="0" w:line="240" w:lineRule="auto"/>
        <w:rPr>
          <w:rFonts w:asciiTheme="majorBidi" w:eastAsia="Times New Roman" w:hAnsiTheme="majorBidi" w:cstheme="majorBidi"/>
          <w:sz w:val="24"/>
          <w:szCs w:val="24"/>
          <w:lang w:val="fr-FR" w:eastAsia="en-CA"/>
        </w:rPr>
      </w:pPr>
      <w:r w:rsidRPr="00B81058">
        <w:rPr>
          <w:rFonts w:asciiTheme="majorBidi" w:eastAsia="Times New Roman" w:hAnsiTheme="majorBidi" w:cstheme="majorBidi"/>
          <w:sz w:val="24"/>
          <w:szCs w:val="24"/>
          <w:lang w:val="fr-FR" w:eastAsia="en-CA"/>
        </w:rPr>
        <w:t>Comité de acción jurídica (CAJ) - Argentina</w:t>
      </w:r>
    </w:p>
    <w:p w:rsidR="00E22AFD" w:rsidRPr="00B81058" w:rsidRDefault="00E22AFD" w:rsidP="00E22AFD">
      <w:pPr>
        <w:pStyle w:val="ListParagraph"/>
        <w:numPr>
          <w:ilvl w:val="0"/>
          <w:numId w:val="4"/>
        </w:numPr>
        <w:spacing w:after="0" w:line="240" w:lineRule="auto"/>
        <w:rPr>
          <w:rFonts w:asciiTheme="majorBidi" w:eastAsia="Times New Roman" w:hAnsiTheme="majorBidi" w:cstheme="majorBidi"/>
          <w:sz w:val="24"/>
          <w:szCs w:val="24"/>
          <w:lang w:val="fr-FR" w:eastAsia="en-CA"/>
        </w:rPr>
      </w:pPr>
      <w:r w:rsidRPr="00B81058">
        <w:rPr>
          <w:rFonts w:asciiTheme="majorBidi" w:eastAsia="Times New Roman" w:hAnsiTheme="majorBidi" w:cstheme="majorBidi"/>
          <w:sz w:val="24"/>
          <w:szCs w:val="24"/>
          <w:lang w:val="fr-FR" w:eastAsia="en-CA"/>
        </w:rPr>
        <w:t>Comisión Ecuménica de Derechos Humanos (CEDHU) - Ecuador</w:t>
      </w:r>
    </w:p>
    <w:p w:rsidR="00E22AFD" w:rsidRPr="00B81058" w:rsidRDefault="00E22AFD" w:rsidP="00E22AFD">
      <w:pPr>
        <w:pStyle w:val="ListParagraph"/>
        <w:numPr>
          <w:ilvl w:val="0"/>
          <w:numId w:val="4"/>
        </w:numPr>
        <w:spacing w:after="0" w:line="240" w:lineRule="auto"/>
        <w:rPr>
          <w:rFonts w:asciiTheme="majorBidi" w:eastAsia="Times New Roman" w:hAnsiTheme="majorBidi" w:cstheme="majorBidi"/>
          <w:sz w:val="24"/>
          <w:szCs w:val="24"/>
          <w:lang w:val="fr-FR" w:eastAsia="en-CA"/>
        </w:rPr>
      </w:pPr>
      <w:r w:rsidRPr="00B81058">
        <w:rPr>
          <w:rFonts w:asciiTheme="majorBidi" w:eastAsia="Times New Roman" w:hAnsiTheme="majorBidi" w:cstheme="majorBidi"/>
          <w:sz w:val="24"/>
          <w:szCs w:val="24"/>
          <w:lang w:val="fr-FR" w:eastAsia="en-CA"/>
        </w:rPr>
        <w:t>Comisión Nacional de los Derechos Humanos - Dominican Republic</w:t>
      </w:r>
    </w:p>
    <w:p w:rsidR="00E22AFD" w:rsidRPr="00B81058" w:rsidRDefault="00E22AFD" w:rsidP="00E22AFD">
      <w:pPr>
        <w:pStyle w:val="ListParagraph"/>
        <w:numPr>
          <w:ilvl w:val="0"/>
          <w:numId w:val="4"/>
        </w:numPr>
        <w:spacing w:after="0" w:line="240" w:lineRule="auto"/>
        <w:rPr>
          <w:rFonts w:asciiTheme="majorBidi" w:eastAsia="Times New Roman" w:hAnsiTheme="majorBidi" w:cstheme="majorBidi"/>
          <w:sz w:val="24"/>
          <w:szCs w:val="24"/>
          <w:lang w:val="en-US" w:eastAsia="en-CA"/>
        </w:rPr>
      </w:pPr>
      <w:r w:rsidRPr="00B81058">
        <w:rPr>
          <w:rFonts w:asciiTheme="majorBidi" w:eastAsia="Times New Roman" w:hAnsiTheme="majorBidi" w:cstheme="majorBidi"/>
          <w:sz w:val="24"/>
          <w:szCs w:val="24"/>
          <w:lang w:val="en-US" w:eastAsia="en-CA"/>
        </w:rPr>
        <w:t>Committee on the Administration of Justice (CAJ) -Northern Ireland</w:t>
      </w:r>
    </w:p>
    <w:p w:rsidR="00E22AFD" w:rsidRPr="00B81058" w:rsidRDefault="00E22AFD" w:rsidP="00E22AFD">
      <w:pPr>
        <w:pStyle w:val="ListParagraph"/>
        <w:numPr>
          <w:ilvl w:val="0"/>
          <w:numId w:val="4"/>
        </w:numPr>
        <w:spacing w:after="0" w:line="240" w:lineRule="auto"/>
        <w:rPr>
          <w:rFonts w:asciiTheme="majorBidi" w:eastAsia="Times New Roman" w:hAnsiTheme="majorBidi" w:cstheme="majorBidi"/>
          <w:sz w:val="24"/>
          <w:szCs w:val="24"/>
          <w:lang w:val="en-US" w:eastAsia="en-CA"/>
        </w:rPr>
      </w:pPr>
      <w:r w:rsidRPr="00B81058">
        <w:rPr>
          <w:rFonts w:asciiTheme="majorBidi" w:eastAsia="Times New Roman" w:hAnsiTheme="majorBidi" w:cstheme="majorBidi"/>
          <w:sz w:val="24"/>
          <w:szCs w:val="24"/>
          <w:lang w:val="en-US" w:eastAsia="en-CA"/>
        </w:rPr>
        <w:t>Committee to Protect Journalists (CPJ)</w:t>
      </w:r>
    </w:p>
    <w:p w:rsidR="00E22AFD" w:rsidRPr="00B81058" w:rsidRDefault="00E22AFD" w:rsidP="00E22AFD">
      <w:pPr>
        <w:pStyle w:val="ListParagraph"/>
        <w:numPr>
          <w:ilvl w:val="0"/>
          <w:numId w:val="4"/>
        </w:numPr>
        <w:spacing w:after="0" w:line="240" w:lineRule="auto"/>
        <w:rPr>
          <w:rFonts w:asciiTheme="majorBidi" w:eastAsia="Times New Roman" w:hAnsiTheme="majorBidi" w:cstheme="majorBidi"/>
          <w:sz w:val="24"/>
          <w:szCs w:val="24"/>
          <w:lang w:val="fr-FR" w:eastAsia="en-CA"/>
        </w:rPr>
      </w:pPr>
      <w:r w:rsidRPr="00B81058">
        <w:rPr>
          <w:rFonts w:asciiTheme="majorBidi" w:eastAsia="Times New Roman" w:hAnsiTheme="majorBidi" w:cstheme="majorBidi"/>
          <w:sz w:val="24"/>
          <w:szCs w:val="24"/>
          <w:lang w:val="fr-FR" w:eastAsia="en-CA"/>
        </w:rPr>
        <w:t>Comité pour le Respect des Libertés et des Droits de l'Homme en Tunisie</w:t>
      </w:r>
    </w:p>
    <w:p w:rsidR="00E22AFD" w:rsidRPr="00B81058" w:rsidRDefault="00E22AFD" w:rsidP="00E22AFD">
      <w:pPr>
        <w:pStyle w:val="ListParagraph"/>
        <w:numPr>
          <w:ilvl w:val="0"/>
          <w:numId w:val="4"/>
        </w:numPr>
        <w:spacing w:after="0" w:line="240" w:lineRule="auto"/>
        <w:rPr>
          <w:rFonts w:asciiTheme="majorBidi" w:eastAsia="Times New Roman" w:hAnsiTheme="majorBidi" w:cstheme="majorBidi"/>
          <w:sz w:val="24"/>
          <w:szCs w:val="24"/>
          <w:lang w:val="en-US" w:eastAsia="en-CA"/>
        </w:rPr>
      </w:pPr>
      <w:r w:rsidRPr="00B81058">
        <w:rPr>
          <w:rFonts w:asciiTheme="majorBidi" w:eastAsia="Times New Roman" w:hAnsiTheme="majorBidi" w:cstheme="majorBidi"/>
          <w:sz w:val="24"/>
          <w:szCs w:val="24"/>
          <w:lang w:val="en-US" w:eastAsia="en-CA"/>
        </w:rPr>
        <w:lastRenderedPageBreak/>
        <w:t>Damascus Center for Human Rights in Syria</w:t>
      </w:r>
    </w:p>
    <w:p w:rsidR="00E22AFD" w:rsidRPr="00B81058" w:rsidRDefault="00E22AFD" w:rsidP="00E22AFD">
      <w:pPr>
        <w:pStyle w:val="ListParagraph"/>
        <w:numPr>
          <w:ilvl w:val="0"/>
          <w:numId w:val="4"/>
        </w:numPr>
        <w:spacing w:after="0" w:line="240" w:lineRule="auto"/>
        <w:rPr>
          <w:rFonts w:asciiTheme="majorBidi" w:eastAsia="Times New Roman" w:hAnsiTheme="majorBidi" w:cstheme="majorBidi"/>
          <w:sz w:val="24"/>
          <w:szCs w:val="24"/>
          <w:lang w:val="en-US" w:eastAsia="en-CA"/>
        </w:rPr>
      </w:pPr>
      <w:r w:rsidRPr="00B81058">
        <w:rPr>
          <w:rFonts w:asciiTheme="majorBidi" w:eastAsia="Times New Roman" w:hAnsiTheme="majorBidi" w:cstheme="majorBidi"/>
          <w:sz w:val="24"/>
          <w:szCs w:val="24"/>
          <w:lang w:val="en-US" w:eastAsia="en-CA"/>
        </w:rPr>
        <w:t>Danish PEN</w:t>
      </w:r>
    </w:p>
    <w:p w:rsidR="00E22AFD" w:rsidRPr="00B81058" w:rsidRDefault="00E22AFD" w:rsidP="00E22AFD">
      <w:pPr>
        <w:pStyle w:val="ListParagraph"/>
        <w:numPr>
          <w:ilvl w:val="0"/>
          <w:numId w:val="4"/>
        </w:numPr>
        <w:spacing w:after="0" w:line="240" w:lineRule="auto"/>
        <w:rPr>
          <w:rFonts w:asciiTheme="majorBidi" w:eastAsia="Times New Roman" w:hAnsiTheme="majorBidi" w:cstheme="majorBidi"/>
          <w:sz w:val="24"/>
          <w:szCs w:val="24"/>
          <w:lang w:val="en-US" w:eastAsia="en-CA"/>
        </w:rPr>
      </w:pPr>
      <w:r w:rsidRPr="00B81058">
        <w:rPr>
          <w:rFonts w:asciiTheme="majorBidi" w:eastAsia="Times New Roman" w:hAnsiTheme="majorBidi" w:cstheme="majorBidi"/>
          <w:sz w:val="24"/>
          <w:szCs w:val="24"/>
          <w:lang w:val="en-US" w:eastAsia="en-CA"/>
        </w:rPr>
        <w:t>DITSHWANELO - The Botswana Center for Human Rights</w:t>
      </w:r>
    </w:p>
    <w:p w:rsidR="00E22AFD" w:rsidRPr="00B81058" w:rsidRDefault="00E22AFD" w:rsidP="00E22AFD">
      <w:pPr>
        <w:pStyle w:val="ListParagraph"/>
        <w:numPr>
          <w:ilvl w:val="0"/>
          <w:numId w:val="4"/>
        </w:numPr>
        <w:spacing w:after="0" w:line="240" w:lineRule="auto"/>
        <w:rPr>
          <w:rFonts w:asciiTheme="majorBidi" w:eastAsia="Times New Roman" w:hAnsiTheme="majorBidi" w:cstheme="majorBidi"/>
          <w:sz w:val="24"/>
          <w:szCs w:val="24"/>
          <w:lang w:val="en-US" w:eastAsia="en-CA"/>
        </w:rPr>
      </w:pPr>
      <w:r w:rsidRPr="00B81058">
        <w:rPr>
          <w:rFonts w:asciiTheme="majorBidi" w:eastAsia="Times New Roman" w:hAnsiTheme="majorBidi" w:cstheme="majorBidi"/>
          <w:sz w:val="24"/>
          <w:szCs w:val="24"/>
          <w:lang w:val="en-US" w:eastAsia="en-CA"/>
        </w:rPr>
        <w:t>Dutch League for Human Rights (LvRM)</w:t>
      </w:r>
    </w:p>
    <w:p w:rsidR="00E22AFD" w:rsidRPr="00B81058" w:rsidRDefault="00E22AFD" w:rsidP="00E22AFD">
      <w:pPr>
        <w:pStyle w:val="ListParagraph"/>
        <w:numPr>
          <w:ilvl w:val="0"/>
          <w:numId w:val="4"/>
        </w:numPr>
        <w:spacing w:after="0" w:line="240" w:lineRule="auto"/>
        <w:rPr>
          <w:rFonts w:asciiTheme="majorBidi" w:eastAsia="Times New Roman" w:hAnsiTheme="majorBidi" w:cstheme="majorBidi"/>
          <w:sz w:val="24"/>
          <w:szCs w:val="24"/>
          <w:lang w:val="en-US" w:eastAsia="en-CA"/>
        </w:rPr>
      </w:pPr>
      <w:r w:rsidRPr="00B81058">
        <w:rPr>
          <w:rFonts w:asciiTheme="majorBidi" w:eastAsia="Times New Roman" w:hAnsiTheme="majorBidi" w:cstheme="majorBidi"/>
          <w:sz w:val="24"/>
          <w:szCs w:val="24"/>
          <w:lang w:val="en-US" w:eastAsia="en-CA"/>
        </w:rPr>
        <w:t>Election Monitoring and Democracy Studies Center - Azerbaijan</w:t>
      </w:r>
    </w:p>
    <w:p w:rsidR="00E22AFD" w:rsidRPr="00B81058" w:rsidRDefault="00E22AFD" w:rsidP="00E22AFD">
      <w:pPr>
        <w:pStyle w:val="ListParagraph"/>
        <w:numPr>
          <w:ilvl w:val="0"/>
          <w:numId w:val="4"/>
        </w:numPr>
        <w:spacing w:after="0" w:line="240" w:lineRule="auto"/>
        <w:rPr>
          <w:rFonts w:asciiTheme="majorBidi" w:eastAsia="Times New Roman" w:hAnsiTheme="majorBidi" w:cstheme="majorBidi"/>
          <w:sz w:val="24"/>
          <w:szCs w:val="24"/>
          <w:lang w:val="en-US" w:eastAsia="en-CA"/>
        </w:rPr>
      </w:pPr>
      <w:r w:rsidRPr="00B81058">
        <w:rPr>
          <w:rFonts w:asciiTheme="majorBidi" w:eastAsia="Times New Roman" w:hAnsiTheme="majorBidi" w:cstheme="majorBidi"/>
          <w:sz w:val="24"/>
          <w:szCs w:val="24"/>
          <w:lang w:val="en-US" w:eastAsia="en-CA"/>
        </w:rPr>
        <w:t>English PEN</w:t>
      </w:r>
    </w:p>
    <w:p w:rsidR="00E22AFD" w:rsidRPr="00B81058" w:rsidRDefault="00E22AFD" w:rsidP="00E22AFD">
      <w:pPr>
        <w:pStyle w:val="ListParagraph"/>
        <w:numPr>
          <w:ilvl w:val="0"/>
          <w:numId w:val="4"/>
        </w:numPr>
        <w:spacing w:after="0" w:line="240" w:lineRule="auto"/>
        <w:rPr>
          <w:rFonts w:asciiTheme="majorBidi" w:eastAsia="Times New Roman" w:hAnsiTheme="majorBidi" w:cstheme="majorBidi"/>
          <w:sz w:val="24"/>
          <w:szCs w:val="24"/>
          <w:lang w:val="en-US" w:eastAsia="en-CA"/>
        </w:rPr>
      </w:pPr>
      <w:r w:rsidRPr="00B81058">
        <w:rPr>
          <w:rFonts w:asciiTheme="majorBidi" w:eastAsia="Times New Roman" w:hAnsiTheme="majorBidi" w:cstheme="majorBidi"/>
          <w:sz w:val="24"/>
          <w:szCs w:val="24"/>
          <w:lang w:val="en-US" w:eastAsia="en-CA"/>
        </w:rPr>
        <w:t>European Centre for Democracy and Human Rights (ECDHR)</w:t>
      </w:r>
    </w:p>
    <w:p w:rsidR="00E22AFD" w:rsidRPr="00B81058" w:rsidRDefault="00E22AFD" w:rsidP="00E22AFD">
      <w:pPr>
        <w:pStyle w:val="ListParagraph"/>
        <w:numPr>
          <w:ilvl w:val="0"/>
          <w:numId w:val="4"/>
        </w:numPr>
        <w:spacing w:after="0" w:line="240" w:lineRule="auto"/>
        <w:rPr>
          <w:rFonts w:asciiTheme="majorBidi" w:eastAsia="Times New Roman" w:hAnsiTheme="majorBidi" w:cstheme="majorBidi"/>
          <w:sz w:val="24"/>
          <w:szCs w:val="24"/>
          <w:lang w:val="en-US" w:eastAsia="en-CA"/>
        </w:rPr>
      </w:pPr>
      <w:r w:rsidRPr="00B81058">
        <w:rPr>
          <w:rFonts w:asciiTheme="majorBidi" w:eastAsia="Times New Roman" w:hAnsiTheme="majorBidi" w:cstheme="majorBidi"/>
          <w:sz w:val="24"/>
          <w:szCs w:val="24"/>
          <w:lang w:val="en-US" w:eastAsia="en-CA"/>
        </w:rPr>
        <w:t>European Saudi Organisation for Human Rights (ESOHR)</w:t>
      </w:r>
    </w:p>
    <w:p w:rsidR="00E22AFD" w:rsidRPr="00B81058" w:rsidRDefault="00E22AFD" w:rsidP="00E22AFD">
      <w:pPr>
        <w:pStyle w:val="ListParagraph"/>
        <w:numPr>
          <w:ilvl w:val="0"/>
          <w:numId w:val="4"/>
        </w:numPr>
        <w:spacing w:after="0" w:line="240" w:lineRule="auto"/>
        <w:rPr>
          <w:rFonts w:asciiTheme="majorBidi" w:eastAsia="Times New Roman" w:hAnsiTheme="majorBidi" w:cstheme="majorBidi"/>
          <w:sz w:val="24"/>
          <w:szCs w:val="24"/>
          <w:lang w:val="fr-FR" w:eastAsia="en-CA"/>
        </w:rPr>
      </w:pPr>
      <w:r w:rsidRPr="00B81058">
        <w:rPr>
          <w:rFonts w:asciiTheme="majorBidi" w:eastAsia="Times New Roman" w:hAnsiTheme="majorBidi" w:cstheme="majorBidi"/>
          <w:sz w:val="24"/>
          <w:szCs w:val="24"/>
          <w:lang w:val="fr-FR" w:eastAsia="en-CA"/>
        </w:rPr>
        <w:t>FIDH dans le cadre de l'Observatoire pour la protection des défenseurs des droits de l’Homme</w:t>
      </w:r>
    </w:p>
    <w:p w:rsidR="00E22AFD" w:rsidRPr="00B81058" w:rsidRDefault="00E22AFD" w:rsidP="00E22AFD">
      <w:pPr>
        <w:pStyle w:val="ListParagraph"/>
        <w:numPr>
          <w:ilvl w:val="0"/>
          <w:numId w:val="4"/>
        </w:numPr>
        <w:spacing w:after="0" w:line="240" w:lineRule="auto"/>
        <w:rPr>
          <w:rFonts w:asciiTheme="majorBidi" w:eastAsia="Times New Roman" w:hAnsiTheme="majorBidi" w:cstheme="majorBidi"/>
          <w:sz w:val="24"/>
          <w:szCs w:val="24"/>
          <w:lang w:val="en-US" w:eastAsia="en-CA"/>
        </w:rPr>
      </w:pPr>
      <w:r w:rsidRPr="00B81058">
        <w:rPr>
          <w:rFonts w:asciiTheme="majorBidi" w:eastAsia="Times New Roman" w:hAnsiTheme="majorBidi" w:cstheme="majorBidi"/>
          <w:sz w:val="24"/>
          <w:szCs w:val="24"/>
          <w:lang w:val="en-US" w:eastAsia="en-CA"/>
        </w:rPr>
        <w:t>Finnish League for Human Rights</w:t>
      </w:r>
    </w:p>
    <w:p w:rsidR="00E22AFD" w:rsidRPr="00B81058" w:rsidRDefault="00E22AFD" w:rsidP="00E22AFD">
      <w:pPr>
        <w:pStyle w:val="ListParagraph"/>
        <w:numPr>
          <w:ilvl w:val="0"/>
          <w:numId w:val="4"/>
        </w:numPr>
        <w:spacing w:after="0" w:line="240" w:lineRule="auto"/>
        <w:rPr>
          <w:rFonts w:asciiTheme="majorBidi" w:eastAsia="Times New Roman" w:hAnsiTheme="majorBidi" w:cstheme="majorBidi"/>
          <w:sz w:val="24"/>
          <w:szCs w:val="24"/>
          <w:lang w:val="en-US" w:eastAsia="en-CA"/>
        </w:rPr>
      </w:pPr>
      <w:r w:rsidRPr="00B81058">
        <w:rPr>
          <w:rFonts w:asciiTheme="majorBidi" w:eastAsia="Times New Roman" w:hAnsiTheme="majorBidi" w:cstheme="majorBidi"/>
          <w:sz w:val="24"/>
          <w:szCs w:val="24"/>
          <w:lang w:val="en-US" w:eastAsia="en-CA"/>
        </w:rPr>
        <w:t>Freedom Now</w:t>
      </w:r>
    </w:p>
    <w:p w:rsidR="00E22AFD" w:rsidRPr="00B81058" w:rsidRDefault="00E22AFD" w:rsidP="00E22AFD">
      <w:pPr>
        <w:pStyle w:val="ListParagraph"/>
        <w:numPr>
          <w:ilvl w:val="0"/>
          <w:numId w:val="4"/>
        </w:numPr>
        <w:spacing w:after="0" w:line="240" w:lineRule="auto"/>
        <w:rPr>
          <w:rFonts w:asciiTheme="majorBidi" w:eastAsia="Times New Roman" w:hAnsiTheme="majorBidi" w:cstheme="majorBidi"/>
          <w:sz w:val="24"/>
          <w:szCs w:val="24"/>
          <w:lang w:val="en-US" w:eastAsia="en-CA"/>
        </w:rPr>
      </w:pPr>
      <w:r w:rsidRPr="00B81058">
        <w:rPr>
          <w:rFonts w:asciiTheme="majorBidi" w:eastAsia="Times New Roman" w:hAnsiTheme="majorBidi" w:cstheme="majorBidi"/>
          <w:sz w:val="24"/>
          <w:szCs w:val="24"/>
          <w:lang w:val="en-US" w:eastAsia="en-CA"/>
        </w:rPr>
        <w:t>Front Line Defenders</w:t>
      </w:r>
    </w:p>
    <w:p w:rsidR="00E22AFD" w:rsidRPr="00E22AFD" w:rsidRDefault="00E22AFD" w:rsidP="00E22AFD">
      <w:pPr>
        <w:pStyle w:val="ListParagraph"/>
        <w:numPr>
          <w:ilvl w:val="0"/>
          <w:numId w:val="4"/>
        </w:numPr>
        <w:spacing w:after="0" w:line="240" w:lineRule="auto"/>
        <w:rPr>
          <w:rFonts w:asciiTheme="majorBidi" w:eastAsia="Times New Roman" w:hAnsiTheme="majorBidi" w:cstheme="majorBidi"/>
          <w:sz w:val="24"/>
          <w:szCs w:val="24"/>
          <w:lang w:val="fr-FR" w:eastAsia="en-CA"/>
        </w:rPr>
      </w:pPr>
      <w:r w:rsidRPr="00E22AFD">
        <w:rPr>
          <w:rFonts w:asciiTheme="majorBidi" w:eastAsia="Times New Roman" w:hAnsiTheme="majorBidi" w:cstheme="majorBidi"/>
          <w:sz w:val="24"/>
          <w:szCs w:val="24"/>
          <w:lang w:val="fr-FR" w:eastAsia="en-CA"/>
        </w:rPr>
        <w:t>Fundación regional de asesoría en derechos humanos (INREDH) - Ecuador</w:t>
      </w:r>
    </w:p>
    <w:p w:rsidR="00E22AFD" w:rsidRPr="00B81058" w:rsidRDefault="00E22AFD" w:rsidP="00E22AFD">
      <w:pPr>
        <w:pStyle w:val="ListParagraph"/>
        <w:numPr>
          <w:ilvl w:val="0"/>
          <w:numId w:val="4"/>
        </w:numPr>
        <w:spacing w:after="0" w:line="240" w:lineRule="auto"/>
        <w:rPr>
          <w:rFonts w:asciiTheme="majorBidi" w:eastAsia="Times New Roman" w:hAnsiTheme="majorBidi" w:cstheme="majorBidi"/>
          <w:sz w:val="24"/>
          <w:szCs w:val="24"/>
          <w:lang w:val="en-US" w:eastAsia="en-CA"/>
        </w:rPr>
      </w:pPr>
      <w:r w:rsidRPr="00B81058">
        <w:rPr>
          <w:rFonts w:asciiTheme="majorBidi" w:eastAsia="Times New Roman" w:hAnsiTheme="majorBidi" w:cstheme="majorBidi"/>
          <w:sz w:val="24"/>
          <w:szCs w:val="24"/>
          <w:lang w:val="en-US" w:eastAsia="en-CA"/>
        </w:rPr>
        <w:t>Foundation for Human Rights Initiative (FHRI) - Uganda</w:t>
      </w:r>
    </w:p>
    <w:p w:rsidR="00E22AFD" w:rsidRPr="00B81058" w:rsidRDefault="00E22AFD" w:rsidP="00E22AFD">
      <w:pPr>
        <w:pStyle w:val="ListParagraph"/>
        <w:numPr>
          <w:ilvl w:val="0"/>
          <w:numId w:val="4"/>
        </w:numPr>
        <w:spacing w:after="0" w:line="240" w:lineRule="auto"/>
        <w:rPr>
          <w:rFonts w:asciiTheme="majorBidi" w:eastAsia="Times New Roman" w:hAnsiTheme="majorBidi" w:cstheme="majorBidi"/>
          <w:sz w:val="24"/>
          <w:szCs w:val="24"/>
          <w:lang w:val="en-US" w:eastAsia="en-CA"/>
        </w:rPr>
      </w:pPr>
      <w:r w:rsidRPr="00B81058">
        <w:rPr>
          <w:rFonts w:asciiTheme="majorBidi" w:eastAsia="Times New Roman" w:hAnsiTheme="majorBidi" w:cstheme="majorBidi"/>
          <w:sz w:val="24"/>
          <w:szCs w:val="24"/>
          <w:lang w:val="en-US" w:eastAsia="en-CA"/>
        </w:rPr>
        <w:t>Groupe LOTUS (RDC)</w:t>
      </w:r>
    </w:p>
    <w:p w:rsidR="00E22AFD" w:rsidRPr="00B81058" w:rsidRDefault="00E22AFD" w:rsidP="00E22AFD">
      <w:pPr>
        <w:pStyle w:val="ListParagraph"/>
        <w:numPr>
          <w:ilvl w:val="0"/>
          <w:numId w:val="4"/>
        </w:numPr>
        <w:spacing w:after="0" w:line="240" w:lineRule="auto"/>
        <w:rPr>
          <w:rFonts w:asciiTheme="majorBidi" w:eastAsia="Times New Roman" w:hAnsiTheme="majorBidi" w:cstheme="majorBidi"/>
          <w:sz w:val="24"/>
          <w:szCs w:val="24"/>
          <w:lang w:val="en-US" w:eastAsia="en-CA"/>
        </w:rPr>
      </w:pPr>
      <w:r w:rsidRPr="00B81058">
        <w:rPr>
          <w:rFonts w:asciiTheme="majorBidi" w:eastAsia="Times New Roman" w:hAnsiTheme="majorBidi" w:cstheme="majorBidi"/>
          <w:sz w:val="24"/>
          <w:szCs w:val="24"/>
          <w:lang w:val="en-US" w:eastAsia="en-CA"/>
        </w:rPr>
        <w:t>Gulf Centre for Human Rights (GCHR)</w:t>
      </w:r>
    </w:p>
    <w:p w:rsidR="00E22AFD" w:rsidRPr="00B81058" w:rsidRDefault="00E22AFD" w:rsidP="00E22AFD">
      <w:pPr>
        <w:pStyle w:val="ListParagraph"/>
        <w:numPr>
          <w:ilvl w:val="0"/>
          <w:numId w:val="4"/>
        </w:numPr>
        <w:spacing w:after="0" w:line="240" w:lineRule="auto"/>
        <w:rPr>
          <w:rFonts w:asciiTheme="majorBidi" w:eastAsia="Times New Roman" w:hAnsiTheme="majorBidi" w:cstheme="majorBidi"/>
          <w:sz w:val="24"/>
          <w:szCs w:val="24"/>
          <w:lang w:val="en-US" w:eastAsia="en-CA"/>
        </w:rPr>
      </w:pPr>
      <w:r w:rsidRPr="00B81058">
        <w:rPr>
          <w:rFonts w:asciiTheme="majorBidi" w:eastAsia="Times New Roman" w:hAnsiTheme="majorBidi" w:cstheme="majorBidi"/>
          <w:sz w:val="24"/>
          <w:szCs w:val="24"/>
          <w:lang w:val="en-US" w:eastAsia="en-CA"/>
        </w:rPr>
        <w:t>Hellenic League for Human Rights (HLHR)</w:t>
      </w:r>
    </w:p>
    <w:p w:rsidR="00E22AFD" w:rsidRPr="00B81058" w:rsidRDefault="00E22AFD" w:rsidP="00E22AFD">
      <w:pPr>
        <w:pStyle w:val="ListParagraph"/>
        <w:numPr>
          <w:ilvl w:val="0"/>
          <w:numId w:val="4"/>
        </w:numPr>
        <w:spacing w:after="0" w:line="240" w:lineRule="auto"/>
        <w:rPr>
          <w:rFonts w:asciiTheme="majorBidi" w:eastAsia="Times New Roman" w:hAnsiTheme="majorBidi" w:cstheme="majorBidi"/>
          <w:sz w:val="24"/>
          <w:szCs w:val="24"/>
          <w:lang w:val="en-US" w:eastAsia="en-CA"/>
        </w:rPr>
      </w:pPr>
      <w:r w:rsidRPr="00B81058">
        <w:rPr>
          <w:rFonts w:asciiTheme="majorBidi" w:eastAsia="Times New Roman" w:hAnsiTheme="majorBidi" w:cstheme="majorBidi"/>
          <w:sz w:val="24"/>
          <w:szCs w:val="24"/>
          <w:lang w:val="en-US" w:eastAsia="en-CA"/>
        </w:rPr>
        <w:t>Human Rights Association (IHD) - Turkey</w:t>
      </w:r>
    </w:p>
    <w:p w:rsidR="00E22AFD" w:rsidRPr="00B81058" w:rsidRDefault="00E22AFD" w:rsidP="00E22AFD">
      <w:pPr>
        <w:pStyle w:val="ListParagraph"/>
        <w:numPr>
          <w:ilvl w:val="0"/>
          <w:numId w:val="4"/>
        </w:numPr>
        <w:spacing w:after="0" w:line="240" w:lineRule="auto"/>
        <w:rPr>
          <w:rFonts w:asciiTheme="majorBidi" w:eastAsia="Times New Roman" w:hAnsiTheme="majorBidi" w:cstheme="majorBidi"/>
          <w:sz w:val="24"/>
          <w:szCs w:val="24"/>
          <w:lang w:val="en-US" w:eastAsia="en-CA"/>
        </w:rPr>
      </w:pPr>
      <w:r w:rsidRPr="00B81058">
        <w:rPr>
          <w:rFonts w:asciiTheme="majorBidi" w:eastAsia="Times New Roman" w:hAnsiTheme="majorBidi" w:cstheme="majorBidi"/>
          <w:sz w:val="24"/>
          <w:szCs w:val="24"/>
          <w:lang w:val="en-US" w:eastAsia="en-CA"/>
        </w:rPr>
        <w:t>Human Rights Center (HRCIDC) - Georgia</w:t>
      </w:r>
    </w:p>
    <w:p w:rsidR="00E22AFD" w:rsidRPr="00B81058" w:rsidRDefault="00E22AFD" w:rsidP="00E22AFD">
      <w:pPr>
        <w:pStyle w:val="ListParagraph"/>
        <w:numPr>
          <w:ilvl w:val="0"/>
          <w:numId w:val="4"/>
        </w:numPr>
        <w:spacing w:after="0" w:line="240" w:lineRule="auto"/>
        <w:rPr>
          <w:rFonts w:asciiTheme="majorBidi" w:eastAsia="Times New Roman" w:hAnsiTheme="majorBidi" w:cstheme="majorBidi"/>
          <w:sz w:val="24"/>
          <w:szCs w:val="24"/>
          <w:lang w:val="en-US" w:eastAsia="en-CA"/>
        </w:rPr>
      </w:pPr>
      <w:r w:rsidRPr="00B81058">
        <w:rPr>
          <w:rFonts w:asciiTheme="majorBidi" w:eastAsia="Times New Roman" w:hAnsiTheme="majorBidi" w:cstheme="majorBidi"/>
          <w:sz w:val="24"/>
          <w:szCs w:val="24"/>
          <w:lang w:val="en-US" w:eastAsia="en-CA"/>
        </w:rPr>
        <w:t>Human Rights Center “Viasna” - Belarus</w:t>
      </w:r>
    </w:p>
    <w:p w:rsidR="00E22AFD" w:rsidRPr="00B81058" w:rsidRDefault="00E22AFD" w:rsidP="00E22AFD">
      <w:pPr>
        <w:pStyle w:val="ListParagraph"/>
        <w:numPr>
          <w:ilvl w:val="0"/>
          <w:numId w:val="4"/>
        </w:numPr>
        <w:spacing w:after="0" w:line="240" w:lineRule="auto"/>
        <w:rPr>
          <w:rFonts w:asciiTheme="majorBidi" w:eastAsia="Times New Roman" w:hAnsiTheme="majorBidi" w:cstheme="majorBidi"/>
          <w:sz w:val="24"/>
          <w:szCs w:val="24"/>
          <w:lang w:val="en-US" w:eastAsia="en-CA"/>
        </w:rPr>
      </w:pPr>
      <w:r w:rsidRPr="00B81058">
        <w:rPr>
          <w:rFonts w:asciiTheme="majorBidi" w:eastAsia="Times New Roman" w:hAnsiTheme="majorBidi" w:cstheme="majorBidi"/>
          <w:sz w:val="24"/>
          <w:szCs w:val="24"/>
          <w:lang w:val="en-US" w:eastAsia="en-CA"/>
        </w:rPr>
        <w:t>Human Rights Commission of Pakistan</w:t>
      </w:r>
    </w:p>
    <w:p w:rsidR="00E22AFD" w:rsidRPr="00B81058" w:rsidRDefault="00E22AFD" w:rsidP="00E22AFD">
      <w:pPr>
        <w:pStyle w:val="ListParagraph"/>
        <w:numPr>
          <w:ilvl w:val="0"/>
          <w:numId w:val="4"/>
        </w:numPr>
        <w:spacing w:after="0" w:line="240" w:lineRule="auto"/>
        <w:rPr>
          <w:rFonts w:asciiTheme="majorBidi" w:eastAsia="Times New Roman" w:hAnsiTheme="majorBidi" w:cstheme="majorBidi"/>
          <w:sz w:val="24"/>
          <w:szCs w:val="24"/>
          <w:lang w:val="en-US" w:eastAsia="en-CA"/>
        </w:rPr>
      </w:pPr>
      <w:r w:rsidRPr="00B81058">
        <w:rPr>
          <w:rFonts w:asciiTheme="majorBidi" w:eastAsia="Times New Roman" w:hAnsiTheme="majorBidi" w:cstheme="majorBidi"/>
          <w:sz w:val="24"/>
          <w:szCs w:val="24"/>
          <w:lang w:val="en-US" w:eastAsia="en-CA"/>
        </w:rPr>
        <w:t>Human Rights Concern (HRCE) - Eritrea</w:t>
      </w:r>
    </w:p>
    <w:p w:rsidR="00E22AFD" w:rsidRPr="00B81058" w:rsidRDefault="00E22AFD" w:rsidP="00E22AFD">
      <w:pPr>
        <w:pStyle w:val="ListParagraph"/>
        <w:numPr>
          <w:ilvl w:val="0"/>
          <w:numId w:val="4"/>
        </w:numPr>
        <w:spacing w:after="0" w:line="240" w:lineRule="auto"/>
        <w:rPr>
          <w:rFonts w:asciiTheme="majorBidi" w:eastAsia="Times New Roman" w:hAnsiTheme="majorBidi" w:cstheme="majorBidi"/>
          <w:sz w:val="24"/>
          <w:szCs w:val="24"/>
          <w:lang w:val="en-US" w:eastAsia="en-CA"/>
        </w:rPr>
      </w:pPr>
      <w:r w:rsidRPr="00B81058">
        <w:rPr>
          <w:rFonts w:asciiTheme="majorBidi" w:eastAsia="Times New Roman" w:hAnsiTheme="majorBidi" w:cstheme="majorBidi"/>
          <w:sz w:val="24"/>
          <w:szCs w:val="24"/>
          <w:lang w:val="en-US" w:eastAsia="en-CA"/>
        </w:rPr>
        <w:t>Human Rights in China</w:t>
      </w:r>
    </w:p>
    <w:p w:rsidR="00E22AFD" w:rsidRPr="00B81058" w:rsidRDefault="00E22AFD" w:rsidP="00E22AFD">
      <w:pPr>
        <w:pStyle w:val="ListParagraph"/>
        <w:numPr>
          <w:ilvl w:val="0"/>
          <w:numId w:val="4"/>
        </w:numPr>
        <w:spacing w:after="0" w:line="240" w:lineRule="auto"/>
        <w:rPr>
          <w:rFonts w:asciiTheme="majorBidi" w:eastAsia="Times New Roman" w:hAnsiTheme="majorBidi" w:cstheme="majorBidi"/>
          <w:sz w:val="24"/>
          <w:szCs w:val="24"/>
          <w:lang w:val="en-US" w:eastAsia="en-CA"/>
        </w:rPr>
      </w:pPr>
      <w:r w:rsidRPr="00B81058">
        <w:rPr>
          <w:rFonts w:asciiTheme="majorBidi" w:eastAsia="Times New Roman" w:hAnsiTheme="majorBidi" w:cstheme="majorBidi"/>
          <w:sz w:val="24"/>
          <w:szCs w:val="24"/>
          <w:lang w:val="en-US" w:eastAsia="en-CA"/>
        </w:rPr>
        <w:t>Human Rights Center Memorial</w:t>
      </w:r>
    </w:p>
    <w:p w:rsidR="00E22AFD" w:rsidRPr="00B81058" w:rsidRDefault="00E22AFD" w:rsidP="00E22AFD">
      <w:pPr>
        <w:pStyle w:val="ListParagraph"/>
        <w:numPr>
          <w:ilvl w:val="0"/>
          <w:numId w:val="4"/>
        </w:numPr>
        <w:spacing w:after="0" w:line="240" w:lineRule="auto"/>
        <w:rPr>
          <w:rFonts w:asciiTheme="majorBidi" w:eastAsia="Times New Roman" w:hAnsiTheme="majorBidi" w:cstheme="majorBidi"/>
          <w:sz w:val="24"/>
          <w:szCs w:val="24"/>
          <w:lang w:val="en-US" w:eastAsia="en-CA"/>
        </w:rPr>
      </w:pPr>
      <w:r w:rsidRPr="00B81058">
        <w:rPr>
          <w:rFonts w:asciiTheme="majorBidi" w:eastAsia="Times New Roman" w:hAnsiTheme="majorBidi" w:cstheme="majorBidi"/>
          <w:sz w:val="24"/>
          <w:szCs w:val="24"/>
          <w:lang w:val="en-US" w:eastAsia="en-CA"/>
        </w:rPr>
        <w:t>Human Rights Movement “Bir Duino Kyrgyzstan”</w:t>
      </w:r>
    </w:p>
    <w:p w:rsidR="00E22AFD" w:rsidRPr="00B81058" w:rsidRDefault="00E22AFD" w:rsidP="00E22AFD">
      <w:pPr>
        <w:pStyle w:val="ListParagraph"/>
        <w:numPr>
          <w:ilvl w:val="0"/>
          <w:numId w:val="4"/>
        </w:numPr>
        <w:spacing w:after="0" w:line="240" w:lineRule="auto"/>
        <w:rPr>
          <w:rFonts w:asciiTheme="majorBidi" w:eastAsia="Times New Roman" w:hAnsiTheme="majorBidi" w:cstheme="majorBidi"/>
          <w:sz w:val="24"/>
          <w:szCs w:val="24"/>
          <w:lang w:val="en-US" w:eastAsia="en-CA"/>
        </w:rPr>
      </w:pPr>
      <w:r w:rsidRPr="00B81058">
        <w:rPr>
          <w:rFonts w:asciiTheme="majorBidi" w:eastAsia="Times New Roman" w:hAnsiTheme="majorBidi" w:cstheme="majorBidi"/>
          <w:sz w:val="24"/>
          <w:szCs w:val="24"/>
          <w:lang w:val="en-US" w:eastAsia="en-CA"/>
        </w:rPr>
        <w:t>Human Rights Sentinel</w:t>
      </w:r>
    </w:p>
    <w:p w:rsidR="00E22AFD" w:rsidRPr="00B81058" w:rsidRDefault="00E22AFD" w:rsidP="00E22AFD">
      <w:pPr>
        <w:pStyle w:val="ListParagraph"/>
        <w:numPr>
          <w:ilvl w:val="0"/>
          <w:numId w:val="4"/>
        </w:numPr>
        <w:spacing w:after="0" w:line="240" w:lineRule="auto"/>
        <w:rPr>
          <w:rFonts w:asciiTheme="majorBidi" w:eastAsia="Times New Roman" w:hAnsiTheme="majorBidi" w:cstheme="majorBidi"/>
          <w:sz w:val="24"/>
          <w:szCs w:val="24"/>
          <w:lang w:val="en-US" w:eastAsia="en-CA"/>
        </w:rPr>
      </w:pPr>
      <w:r w:rsidRPr="00B81058">
        <w:rPr>
          <w:rFonts w:asciiTheme="majorBidi" w:eastAsia="Times New Roman" w:hAnsiTheme="majorBidi" w:cstheme="majorBidi"/>
          <w:sz w:val="24"/>
          <w:szCs w:val="24"/>
          <w:lang w:val="en-US" w:eastAsia="en-CA"/>
        </w:rPr>
        <w:t>IFEX</w:t>
      </w:r>
    </w:p>
    <w:p w:rsidR="00E22AFD" w:rsidRPr="00B81058" w:rsidRDefault="00E22AFD" w:rsidP="00E22AFD">
      <w:pPr>
        <w:pStyle w:val="ListParagraph"/>
        <w:numPr>
          <w:ilvl w:val="0"/>
          <w:numId w:val="4"/>
        </w:numPr>
        <w:spacing w:after="0" w:line="240" w:lineRule="auto"/>
        <w:rPr>
          <w:rFonts w:asciiTheme="majorBidi" w:eastAsia="Times New Roman" w:hAnsiTheme="majorBidi" w:cstheme="majorBidi"/>
          <w:sz w:val="24"/>
          <w:szCs w:val="24"/>
          <w:lang w:val="en-US" w:eastAsia="en-CA"/>
        </w:rPr>
      </w:pPr>
      <w:r w:rsidRPr="00B81058">
        <w:rPr>
          <w:rFonts w:asciiTheme="majorBidi" w:eastAsia="Times New Roman" w:hAnsiTheme="majorBidi" w:cstheme="majorBidi"/>
          <w:sz w:val="24"/>
          <w:szCs w:val="24"/>
          <w:lang w:val="en-US" w:eastAsia="en-CA"/>
        </w:rPr>
        <w:t>Index on Censorship</w:t>
      </w:r>
    </w:p>
    <w:p w:rsidR="00E22AFD" w:rsidRPr="00B81058" w:rsidRDefault="00E22AFD" w:rsidP="00E22AFD">
      <w:pPr>
        <w:pStyle w:val="ListParagraph"/>
        <w:numPr>
          <w:ilvl w:val="0"/>
          <w:numId w:val="4"/>
        </w:numPr>
        <w:spacing w:after="0" w:line="240" w:lineRule="auto"/>
        <w:rPr>
          <w:rFonts w:asciiTheme="majorBidi" w:eastAsia="Times New Roman" w:hAnsiTheme="majorBidi" w:cstheme="majorBidi"/>
          <w:sz w:val="24"/>
          <w:szCs w:val="24"/>
          <w:lang w:val="en-US" w:eastAsia="en-CA"/>
        </w:rPr>
      </w:pPr>
      <w:r w:rsidRPr="00B81058">
        <w:rPr>
          <w:rFonts w:asciiTheme="majorBidi" w:eastAsia="Times New Roman" w:hAnsiTheme="majorBidi" w:cstheme="majorBidi"/>
          <w:sz w:val="24"/>
          <w:szCs w:val="24"/>
          <w:lang w:val="en-US" w:eastAsia="en-CA"/>
        </w:rPr>
        <w:t>Initiative for Freedom of Expression (IFoX) - Turkey</w:t>
      </w:r>
    </w:p>
    <w:p w:rsidR="00E22AFD" w:rsidRPr="00B81058" w:rsidRDefault="00E22AFD" w:rsidP="00E22AFD">
      <w:pPr>
        <w:pStyle w:val="ListParagraph"/>
        <w:numPr>
          <w:ilvl w:val="0"/>
          <w:numId w:val="4"/>
        </w:numPr>
        <w:spacing w:after="0" w:line="240" w:lineRule="auto"/>
        <w:rPr>
          <w:rFonts w:asciiTheme="majorBidi" w:eastAsia="Times New Roman" w:hAnsiTheme="majorBidi" w:cstheme="majorBidi"/>
          <w:sz w:val="24"/>
          <w:szCs w:val="24"/>
          <w:lang w:val="fr-FR" w:eastAsia="en-CA"/>
        </w:rPr>
      </w:pPr>
      <w:r w:rsidRPr="00B81058">
        <w:rPr>
          <w:rFonts w:asciiTheme="majorBidi" w:eastAsia="Times New Roman" w:hAnsiTheme="majorBidi" w:cstheme="majorBidi"/>
          <w:sz w:val="24"/>
          <w:szCs w:val="24"/>
          <w:lang w:val="fr-FR" w:eastAsia="en-CA"/>
        </w:rPr>
        <w:t>Institut Alternatives et Initiatives citoyennes pour la Gouvernance démocratique (I-AICGD) - RD Congo</w:t>
      </w:r>
    </w:p>
    <w:p w:rsidR="00E22AFD" w:rsidRPr="00B81058" w:rsidRDefault="00E22AFD" w:rsidP="00E22AFD">
      <w:pPr>
        <w:pStyle w:val="ListParagraph"/>
        <w:numPr>
          <w:ilvl w:val="0"/>
          <w:numId w:val="4"/>
        </w:numPr>
        <w:spacing w:after="0" w:line="240" w:lineRule="auto"/>
        <w:rPr>
          <w:rFonts w:asciiTheme="majorBidi" w:eastAsia="Times New Roman" w:hAnsiTheme="majorBidi" w:cstheme="majorBidi"/>
          <w:sz w:val="24"/>
          <w:szCs w:val="24"/>
          <w:lang w:val="en-US" w:eastAsia="en-CA"/>
        </w:rPr>
      </w:pPr>
      <w:r w:rsidRPr="00B81058">
        <w:rPr>
          <w:rFonts w:asciiTheme="majorBidi" w:eastAsia="Times New Roman" w:hAnsiTheme="majorBidi" w:cstheme="majorBidi"/>
          <w:sz w:val="24"/>
          <w:szCs w:val="24"/>
          <w:lang w:val="en-US" w:eastAsia="en-CA"/>
        </w:rPr>
        <w:t>International Center for Supporting Rights and Freedoms (ICSRF) - Switzerland</w:t>
      </w:r>
    </w:p>
    <w:p w:rsidR="00E22AFD" w:rsidRPr="00B81058" w:rsidRDefault="00E22AFD" w:rsidP="00E22AFD">
      <w:pPr>
        <w:pStyle w:val="ListParagraph"/>
        <w:numPr>
          <w:ilvl w:val="0"/>
          <w:numId w:val="4"/>
        </w:numPr>
        <w:spacing w:after="0" w:line="240" w:lineRule="auto"/>
        <w:rPr>
          <w:rFonts w:asciiTheme="majorBidi" w:eastAsia="Times New Roman" w:hAnsiTheme="majorBidi" w:cstheme="majorBidi"/>
          <w:sz w:val="24"/>
          <w:szCs w:val="24"/>
          <w:lang w:val="en-US" w:eastAsia="en-CA"/>
        </w:rPr>
      </w:pPr>
      <w:r w:rsidRPr="00B81058">
        <w:rPr>
          <w:rFonts w:asciiTheme="majorBidi" w:eastAsia="Times New Roman" w:hAnsiTheme="majorBidi" w:cstheme="majorBidi"/>
          <w:sz w:val="24"/>
          <w:szCs w:val="24"/>
          <w:lang w:val="en-US" w:eastAsia="en-CA"/>
        </w:rPr>
        <w:t>Internationale Liga für Menscherechte</w:t>
      </w:r>
    </w:p>
    <w:p w:rsidR="00E22AFD" w:rsidRPr="00B81058" w:rsidRDefault="00E22AFD" w:rsidP="00E22AFD">
      <w:pPr>
        <w:pStyle w:val="ListParagraph"/>
        <w:numPr>
          <w:ilvl w:val="0"/>
          <w:numId w:val="4"/>
        </w:numPr>
        <w:spacing w:after="0" w:line="240" w:lineRule="auto"/>
        <w:rPr>
          <w:rFonts w:asciiTheme="majorBidi" w:eastAsia="Times New Roman" w:hAnsiTheme="majorBidi" w:cstheme="majorBidi"/>
          <w:sz w:val="24"/>
          <w:szCs w:val="24"/>
          <w:lang w:val="en-US" w:eastAsia="en-CA"/>
        </w:rPr>
      </w:pPr>
      <w:r w:rsidRPr="00B81058">
        <w:rPr>
          <w:rFonts w:asciiTheme="majorBidi" w:eastAsia="Times New Roman" w:hAnsiTheme="majorBidi" w:cstheme="majorBidi"/>
          <w:sz w:val="24"/>
          <w:szCs w:val="24"/>
          <w:lang w:val="en-US" w:eastAsia="en-CA"/>
        </w:rPr>
        <w:t>International Human Rights Organisation “Fiery Hearts Club” - Uzbekistan</w:t>
      </w:r>
    </w:p>
    <w:p w:rsidR="00E22AFD" w:rsidRPr="00B81058" w:rsidRDefault="00E22AFD" w:rsidP="00E22AFD">
      <w:pPr>
        <w:pStyle w:val="ListParagraph"/>
        <w:numPr>
          <w:ilvl w:val="0"/>
          <w:numId w:val="4"/>
        </w:numPr>
        <w:spacing w:after="0" w:line="240" w:lineRule="auto"/>
        <w:rPr>
          <w:rFonts w:asciiTheme="majorBidi" w:eastAsia="Times New Roman" w:hAnsiTheme="majorBidi" w:cstheme="majorBidi"/>
          <w:sz w:val="24"/>
          <w:szCs w:val="24"/>
          <w:lang w:val="en-US" w:eastAsia="en-CA"/>
        </w:rPr>
      </w:pPr>
      <w:r w:rsidRPr="00B81058">
        <w:rPr>
          <w:rFonts w:asciiTheme="majorBidi" w:eastAsia="Times New Roman" w:hAnsiTheme="majorBidi" w:cstheme="majorBidi"/>
          <w:sz w:val="24"/>
          <w:szCs w:val="24"/>
          <w:lang w:val="en-US" w:eastAsia="en-CA"/>
        </w:rPr>
        <w:t>International Legal Initiative (ILI) - Kazakhstan</w:t>
      </w:r>
    </w:p>
    <w:p w:rsidR="00E22AFD" w:rsidRPr="00B81058" w:rsidRDefault="00E22AFD" w:rsidP="00E22AFD">
      <w:pPr>
        <w:pStyle w:val="ListParagraph"/>
        <w:numPr>
          <w:ilvl w:val="0"/>
          <w:numId w:val="4"/>
        </w:numPr>
        <w:spacing w:after="0" w:line="240" w:lineRule="auto"/>
        <w:rPr>
          <w:rFonts w:asciiTheme="majorBidi" w:eastAsia="Times New Roman" w:hAnsiTheme="majorBidi" w:cstheme="majorBidi"/>
          <w:sz w:val="24"/>
          <w:szCs w:val="24"/>
          <w:lang w:val="en-US" w:eastAsia="en-CA"/>
        </w:rPr>
      </w:pPr>
      <w:r w:rsidRPr="00B81058">
        <w:rPr>
          <w:rFonts w:asciiTheme="majorBidi" w:eastAsia="Times New Roman" w:hAnsiTheme="majorBidi" w:cstheme="majorBidi"/>
          <w:sz w:val="24"/>
          <w:szCs w:val="24"/>
          <w:lang w:val="en-US" w:eastAsia="en-CA"/>
        </w:rPr>
        <w:t>International Media Support (IMS)</w:t>
      </w:r>
    </w:p>
    <w:p w:rsidR="00E22AFD" w:rsidRPr="00B81058" w:rsidRDefault="00E22AFD" w:rsidP="00E22AFD">
      <w:pPr>
        <w:pStyle w:val="ListParagraph"/>
        <w:numPr>
          <w:ilvl w:val="0"/>
          <w:numId w:val="4"/>
        </w:numPr>
        <w:spacing w:after="0" w:line="240" w:lineRule="auto"/>
        <w:rPr>
          <w:rFonts w:asciiTheme="majorBidi" w:eastAsia="Times New Roman" w:hAnsiTheme="majorBidi" w:cstheme="majorBidi"/>
          <w:sz w:val="24"/>
          <w:szCs w:val="24"/>
          <w:lang w:val="en-US" w:eastAsia="en-CA"/>
        </w:rPr>
      </w:pPr>
      <w:r w:rsidRPr="00B81058">
        <w:rPr>
          <w:rFonts w:asciiTheme="majorBidi" w:eastAsia="Times New Roman" w:hAnsiTheme="majorBidi" w:cstheme="majorBidi"/>
          <w:sz w:val="24"/>
          <w:szCs w:val="24"/>
          <w:lang w:val="en-US" w:eastAsia="en-CA"/>
        </w:rPr>
        <w:t>International Partnership for Human Rights (IPHR)</w:t>
      </w:r>
    </w:p>
    <w:p w:rsidR="00E22AFD" w:rsidRPr="00B81058" w:rsidRDefault="00E22AFD" w:rsidP="00E22AFD">
      <w:pPr>
        <w:pStyle w:val="ListParagraph"/>
        <w:numPr>
          <w:ilvl w:val="0"/>
          <w:numId w:val="4"/>
        </w:numPr>
        <w:spacing w:after="0" w:line="240" w:lineRule="auto"/>
        <w:rPr>
          <w:rFonts w:asciiTheme="majorBidi" w:eastAsia="Times New Roman" w:hAnsiTheme="majorBidi" w:cstheme="majorBidi"/>
          <w:sz w:val="24"/>
          <w:szCs w:val="24"/>
          <w:lang w:val="en-US" w:eastAsia="en-CA"/>
        </w:rPr>
      </w:pPr>
      <w:r w:rsidRPr="00B81058">
        <w:rPr>
          <w:rFonts w:asciiTheme="majorBidi" w:eastAsia="Times New Roman" w:hAnsiTheme="majorBidi" w:cstheme="majorBidi"/>
          <w:sz w:val="24"/>
          <w:szCs w:val="24"/>
          <w:lang w:val="en-US" w:eastAsia="en-CA"/>
        </w:rPr>
        <w:t>Institut International de la Presse</w:t>
      </w:r>
    </w:p>
    <w:p w:rsidR="00E22AFD" w:rsidRPr="00B81058" w:rsidRDefault="00E22AFD" w:rsidP="00E22AFD">
      <w:pPr>
        <w:pStyle w:val="ListParagraph"/>
        <w:numPr>
          <w:ilvl w:val="0"/>
          <w:numId w:val="4"/>
        </w:numPr>
        <w:spacing w:after="0" w:line="240" w:lineRule="auto"/>
        <w:rPr>
          <w:rFonts w:asciiTheme="majorBidi" w:eastAsia="Times New Roman" w:hAnsiTheme="majorBidi" w:cstheme="majorBidi"/>
          <w:sz w:val="24"/>
          <w:szCs w:val="24"/>
          <w:lang w:val="en-US" w:eastAsia="en-CA"/>
        </w:rPr>
      </w:pPr>
      <w:r w:rsidRPr="00B81058">
        <w:rPr>
          <w:rFonts w:asciiTheme="majorBidi" w:eastAsia="Times New Roman" w:hAnsiTheme="majorBidi" w:cstheme="majorBidi"/>
          <w:sz w:val="24"/>
          <w:szCs w:val="24"/>
          <w:lang w:val="en-US" w:eastAsia="en-CA"/>
        </w:rPr>
        <w:t>International Service for Human Rights (ISHR)</w:t>
      </w:r>
    </w:p>
    <w:p w:rsidR="00E22AFD" w:rsidRPr="00B81058" w:rsidRDefault="00E22AFD" w:rsidP="00E22AFD">
      <w:pPr>
        <w:pStyle w:val="ListParagraph"/>
        <w:numPr>
          <w:ilvl w:val="0"/>
          <w:numId w:val="4"/>
        </w:numPr>
        <w:spacing w:after="0" w:line="240" w:lineRule="auto"/>
        <w:rPr>
          <w:rFonts w:asciiTheme="majorBidi" w:eastAsia="Times New Roman" w:hAnsiTheme="majorBidi" w:cstheme="majorBidi"/>
          <w:sz w:val="24"/>
          <w:szCs w:val="24"/>
          <w:lang w:val="en-US" w:eastAsia="en-CA"/>
        </w:rPr>
      </w:pPr>
      <w:r w:rsidRPr="00B81058">
        <w:rPr>
          <w:rFonts w:asciiTheme="majorBidi" w:eastAsia="Times New Roman" w:hAnsiTheme="majorBidi" w:cstheme="majorBidi"/>
          <w:sz w:val="24"/>
          <w:szCs w:val="24"/>
          <w:lang w:val="en-US" w:eastAsia="en-CA"/>
        </w:rPr>
        <w:t>Internet Law Reform and Dialogue (iLaw)</w:t>
      </w:r>
    </w:p>
    <w:p w:rsidR="00E22AFD" w:rsidRPr="00B81058" w:rsidRDefault="00E22AFD" w:rsidP="00E22AFD">
      <w:pPr>
        <w:pStyle w:val="ListParagraph"/>
        <w:numPr>
          <w:ilvl w:val="0"/>
          <w:numId w:val="4"/>
        </w:numPr>
        <w:spacing w:after="0" w:line="240" w:lineRule="auto"/>
        <w:rPr>
          <w:rFonts w:asciiTheme="majorBidi" w:eastAsia="Times New Roman" w:hAnsiTheme="majorBidi" w:cstheme="majorBidi"/>
          <w:sz w:val="24"/>
          <w:szCs w:val="24"/>
          <w:lang w:val="en-US" w:eastAsia="en-CA"/>
        </w:rPr>
      </w:pPr>
      <w:r w:rsidRPr="00B81058">
        <w:rPr>
          <w:rFonts w:asciiTheme="majorBidi" w:eastAsia="Times New Roman" w:hAnsiTheme="majorBidi" w:cstheme="majorBidi"/>
          <w:sz w:val="24"/>
          <w:szCs w:val="24"/>
          <w:lang w:val="en-US" w:eastAsia="en-CA"/>
        </w:rPr>
        <w:t>Iraqi Association for the Defense of Journalists' Rights</w:t>
      </w:r>
    </w:p>
    <w:p w:rsidR="00E22AFD" w:rsidRPr="00B81058" w:rsidRDefault="00E22AFD" w:rsidP="00E22AFD">
      <w:pPr>
        <w:pStyle w:val="ListParagraph"/>
        <w:numPr>
          <w:ilvl w:val="0"/>
          <w:numId w:val="4"/>
        </w:numPr>
        <w:spacing w:after="0" w:line="240" w:lineRule="auto"/>
        <w:rPr>
          <w:rFonts w:asciiTheme="majorBidi" w:eastAsia="Times New Roman" w:hAnsiTheme="majorBidi" w:cstheme="majorBidi"/>
          <w:sz w:val="24"/>
          <w:szCs w:val="24"/>
          <w:lang w:val="en-US" w:eastAsia="en-CA"/>
        </w:rPr>
      </w:pPr>
      <w:r w:rsidRPr="00B81058">
        <w:rPr>
          <w:rFonts w:asciiTheme="majorBidi" w:eastAsia="Times New Roman" w:hAnsiTheme="majorBidi" w:cstheme="majorBidi"/>
          <w:sz w:val="24"/>
          <w:szCs w:val="24"/>
          <w:lang w:val="en-US" w:eastAsia="en-CA"/>
        </w:rPr>
        <w:t>Iraqi Hope Association</w:t>
      </w:r>
    </w:p>
    <w:p w:rsidR="00E22AFD" w:rsidRDefault="00E22AFD" w:rsidP="00E22AFD">
      <w:pPr>
        <w:pStyle w:val="ListParagraph"/>
        <w:numPr>
          <w:ilvl w:val="0"/>
          <w:numId w:val="4"/>
        </w:numPr>
        <w:spacing w:after="0" w:line="240" w:lineRule="auto"/>
        <w:rPr>
          <w:rFonts w:asciiTheme="majorBidi" w:eastAsia="Times New Roman" w:hAnsiTheme="majorBidi" w:cstheme="majorBidi"/>
          <w:sz w:val="24"/>
          <w:szCs w:val="24"/>
          <w:lang w:val="en-US" w:eastAsia="en-CA"/>
        </w:rPr>
      </w:pPr>
      <w:r w:rsidRPr="00B81058">
        <w:rPr>
          <w:rFonts w:asciiTheme="majorBidi" w:eastAsia="Times New Roman" w:hAnsiTheme="majorBidi" w:cstheme="majorBidi"/>
          <w:sz w:val="24"/>
          <w:szCs w:val="24"/>
          <w:lang w:val="en-US" w:eastAsia="en-CA"/>
        </w:rPr>
        <w:t>Italian Federation for Human Rights (FIDH)</w:t>
      </w:r>
    </w:p>
    <w:p w:rsidR="00E22AFD" w:rsidRPr="008779EC" w:rsidRDefault="00E22AFD" w:rsidP="00E22AFD">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en-CA"/>
        </w:rPr>
      </w:pPr>
      <w:r w:rsidRPr="008779EC">
        <w:rPr>
          <w:rFonts w:ascii="Times New Roman" w:eastAsia="Times New Roman" w:hAnsi="Times New Roman" w:cs="Times New Roman"/>
          <w:color w:val="000000"/>
          <w:sz w:val="24"/>
          <w:szCs w:val="24"/>
          <w:lang w:eastAsia="en-CA"/>
        </w:rPr>
        <w:t xml:space="preserve">Justice for Iran </w:t>
      </w:r>
    </w:p>
    <w:p w:rsidR="00E22AFD" w:rsidRPr="008779EC" w:rsidRDefault="00E22AFD" w:rsidP="00E22AFD">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en-CA"/>
        </w:rPr>
      </w:pPr>
      <w:r w:rsidRPr="008779EC">
        <w:rPr>
          <w:rFonts w:ascii="Times New Roman" w:eastAsia="Times New Roman" w:hAnsi="Times New Roman" w:cs="Times New Roman"/>
          <w:color w:val="000000"/>
          <w:sz w:val="24"/>
          <w:szCs w:val="24"/>
          <w:lang w:eastAsia="en-CA"/>
        </w:rPr>
        <w:t>Karapatan - Philippines</w:t>
      </w:r>
    </w:p>
    <w:p w:rsidR="00E22AFD" w:rsidRPr="00B81058" w:rsidRDefault="00E22AFD" w:rsidP="00E22AFD">
      <w:pPr>
        <w:pStyle w:val="ListParagraph"/>
        <w:numPr>
          <w:ilvl w:val="0"/>
          <w:numId w:val="4"/>
        </w:numPr>
        <w:spacing w:after="0" w:line="240" w:lineRule="auto"/>
        <w:rPr>
          <w:rFonts w:asciiTheme="majorBidi" w:eastAsia="Times New Roman" w:hAnsiTheme="majorBidi" w:cstheme="majorBidi"/>
          <w:sz w:val="24"/>
          <w:szCs w:val="24"/>
          <w:lang w:val="en-US" w:eastAsia="en-CA"/>
        </w:rPr>
      </w:pPr>
      <w:r w:rsidRPr="00B81058">
        <w:rPr>
          <w:rFonts w:asciiTheme="majorBidi" w:eastAsia="Times New Roman" w:hAnsiTheme="majorBidi" w:cstheme="majorBidi"/>
          <w:sz w:val="24"/>
          <w:szCs w:val="24"/>
          <w:lang w:val="en-US" w:eastAsia="en-CA"/>
        </w:rPr>
        <w:lastRenderedPageBreak/>
        <w:t>Kazakhstan International Bureau for Human Rights and the Rule of Law</w:t>
      </w:r>
    </w:p>
    <w:p w:rsidR="00E22AFD" w:rsidRPr="00B81058" w:rsidRDefault="00E22AFD" w:rsidP="00E22AFD">
      <w:pPr>
        <w:pStyle w:val="ListParagraph"/>
        <w:numPr>
          <w:ilvl w:val="0"/>
          <w:numId w:val="4"/>
        </w:numPr>
        <w:spacing w:after="0" w:line="240" w:lineRule="auto"/>
        <w:rPr>
          <w:rFonts w:asciiTheme="majorBidi" w:eastAsia="Times New Roman" w:hAnsiTheme="majorBidi" w:cstheme="majorBidi"/>
          <w:sz w:val="24"/>
          <w:szCs w:val="24"/>
          <w:lang w:val="en-US" w:eastAsia="en-CA"/>
        </w:rPr>
      </w:pPr>
      <w:r w:rsidRPr="00B81058">
        <w:rPr>
          <w:rFonts w:asciiTheme="majorBidi" w:eastAsia="Times New Roman" w:hAnsiTheme="majorBidi" w:cstheme="majorBidi"/>
          <w:sz w:val="24"/>
          <w:szCs w:val="24"/>
          <w:lang w:val="en-US" w:eastAsia="en-CA"/>
        </w:rPr>
        <w:t>Khiam Rehabilitation Center for Victims of Torture</w:t>
      </w:r>
    </w:p>
    <w:p w:rsidR="00E22AFD" w:rsidRPr="00B81058" w:rsidRDefault="00E22AFD" w:rsidP="00E22AFD">
      <w:pPr>
        <w:pStyle w:val="ListParagraph"/>
        <w:numPr>
          <w:ilvl w:val="0"/>
          <w:numId w:val="4"/>
        </w:numPr>
        <w:spacing w:after="0" w:line="240" w:lineRule="auto"/>
        <w:rPr>
          <w:rFonts w:asciiTheme="majorBidi" w:eastAsia="Times New Roman" w:hAnsiTheme="majorBidi" w:cstheme="majorBidi"/>
          <w:sz w:val="24"/>
          <w:szCs w:val="24"/>
          <w:lang w:val="en-US" w:eastAsia="en-CA"/>
        </w:rPr>
      </w:pPr>
      <w:r w:rsidRPr="00B81058">
        <w:rPr>
          <w:rFonts w:asciiTheme="majorBidi" w:eastAsia="Times New Roman" w:hAnsiTheme="majorBidi" w:cstheme="majorBidi"/>
          <w:sz w:val="24"/>
          <w:szCs w:val="24"/>
          <w:lang w:val="en-US" w:eastAsia="en-CA"/>
        </w:rPr>
        <w:t>KontraS</w:t>
      </w:r>
    </w:p>
    <w:p w:rsidR="00E22AFD" w:rsidRPr="00B81058" w:rsidRDefault="00E22AFD" w:rsidP="00E22AFD">
      <w:pPr>
        <w:pStyle w:val="ListParagraph"/>
        <w:numPr>
          <w:ilvl w:val="0"/>
          <w:numId w:val="4"/>
        </w:numPr>
        <w:spacing w:after="0" w:line="240" w:lineRule="auto"/>
        <w:rPr>
          <w:rFonts w:asciiTheme="majorBidi" w:eastAsia="Times New Roman" w:hAnsiTheme="majorBidi" w:cstheme="majorBidi"/>
          <w:sz w:val="24"/>
          <w:szCs w:val="24"/>
          <w:lang w:val="en-US" w:eastAsia="en-CA"/>
        </w:rPr>
      </w:pPr>
      <w:r w:rsidRPr="00B81058">
        <w:rPr>
          <w:rFonts w:asciiTheme="majorBidi" w:eastAsia="Times New Roman" w:hAnsiTheme="majorBidi" w:cstheme="majorBidi"/>
          <w:sz w:val="24"/>
          <w:szCs w:val="24"/>
          <w:lang w:val="en-US" w:eastAsia="en-CA"/>
        </w:rPr>
        <w:t>Latvian Human Rights Committee</w:t>
      </w:r>
    </w:p>
    <w:p w:rsidR="00E22AFD" w:rsidRPr="00B81058" w:rsidRDefault="00E22AFD" w:rsidP="00E22AFD">
      <w:pPr>
        <w:pStyle w:val="ListParagraph"/>
        <w:numPr>
          <w:ilvl w:val="0"/>
          <w:numId w:val="4"/>
        </w:numPr>
        <w:spacing w:after="0" w:line="240" w:lineRule="auto"/>
        <w:rPr>
          <w:rFonts w:asciiTheme="majorBidi" w:eastAsia="Times New Roman" w:hAnsiTheme="majorBidi" w:cstheme="majorBidi"/>
          <w:sz w:val="24"/>
          <w:szCs w:val="24"/>
          <w:lang w:val="en-US" w:eastAsia="en-CA"/>
        </w:rPr>
      </w:pPr>
      <w:r w:rsidRPr="00B81058">
        <w:rPr>
          <w:rFonts w:asciiTheme="majorBidi" w:eastAsia="Times New Roman" w:hAnsiTheme="majorBidi" w:cstheme="majorBidi"/>
          <w:sz w:val="24"/>
          <w:szCs w:val="24"/>
          <w:lang w:val="en-US" w:eastAsia="en-CA"/>
        </w:rPr>
        <w:t>Lao Movement for Human Rights</w:t>
      </w:r>
    </w:p>
    <w:p w:rsidR="00E22AFD" w:rsidRPr="00B81058" w:rsidRDefault="00E22AFD" w:rsidP="00E22AFD">
      <w:pPr>
        <w:pStyle w:val="ListParagraph"/>
        <w:numPr>
          <w:ilvl w:val="0"/>
          <w:numId w:val="4"/>
        </w:numPr>
        <w:spacing w:after="0" w:line="240" w:lineRule="auto"/>
        <w:rPr>
          <w:rFonts w:asciiTheme="majorBidi" w:eastAsia="Times New Roman" w:hAnsiTheme="majorBidi" w:cstheme="majorBidi"/>
          <w:sz w:val="24"/>
          <w:szCs w:val="24"/>
          <w:lang w:val="en-US" w:eastAsia="en-CA"/>
        </w:rPr>
      </w:pPr>
      <w:r w:rsidRPr="00B81058">
        <w:rPr>
          <w:rFonts w:asciiTheme="majorBidi" w:eastAsia="Times New Roman" w:hAnsiTheme="majorBidi" w:cstheme="majorBidi"/>
          <w:sz w:val="24"/>
          <w:szCs w:val="24"/>
          <w:lang w:val="en-US" w:eastAsia="en-CA"/>
        </w:rPr>
        <w:t>Lawyers' Rights Watch Canada</w:t>
      </w:r>
    </w:p>
    <w:p w:rsidR="00E22AFD" w:rsidRPr="00B81058" w:rsidRDefault="00E22AFD" w:rsidP="00E22AFD">
      <w:pPr>
        <w:pStyle w:val="ListParagraph"/>
        <w:numPr>
          <w:ilvl w:val="0"/>
          <w:numId w:val="4"/>
        </w:numPr>
        <w:spacing w:after="0" w:line="240" w:lineRule="auto"/>
        <w:rPr>
          <w:rFonts w:asciiTheme="majorBidi" w:eastAsia="Times New Roman" w:hAnsiTheme="majorBidi" w:cstheme="majorBidi"/>
          <w:sz w:val="24"/>
          <w:szCs w:val="24"/>
          <w:lang w:val="en-US" w:eastAsia="en-CA"/>
        </w:rPr>
      </w:pPr>
      <w:r w:rsidRPr="00B81058">
        <w:rPr>
          <w:rFonts w:asciiTheme="majorBidi" w:eastAsia="Times New Roman" w:hAnsiTheme="majorBidi" w:cstheme="majorBidi"/>
          <w:sz w:val="24"/>
          <w:szCs w:val="24"/>
          <w:lang w:val="en-US" w:eastAsia="en-CA"/>
        </w:rPr>
        <w:t>League for the Defense of Human Rights in Iran (LDDHI)</w:t>
      </w:r>
    </w:p>
    <w:p w:rsidR="00E22AFD" w:rsidRPr="00B81058" w:rsidRDefault="00E22AFD" w:rsidP="00E22AFD">
      <w:pPr>
        <w:pStyle w:val="ListParagraph"/>
        <w:numPr>
          <w:ilvl w:val="0"/>
          <w:numId w:val="4"/>
        </w:numPr>
        <w:spacing w:after="0" w:line="240" w:lineRule="auto"/>
        <w:rPr>
          <w:rFonts w:asciiTheme="majorBidi" w:eastAsia="Times New Roman" w:hAnsiTheme="majorBidi" w:cstheme="majorBidi"/>
          <w:sz w:val="24"/>
          <w:szCs w:val="24"/>
          <w:lang w:val="fr-FR" w:eastAsia="en-CA"/>
        </w:rPr>
      </w:pPr>
      <w:r w:rsidRPr="00B81058">
        <w:rPr>
          <w:rFonts w:asciiTheme="majorBidi" w:eastAsia="Times New Roman" w:hAnsiTheme="majorBidi" w:cstheme="majorBidi"/>
          <w:sz w:val="24"/>
          <w:szCs w:val="24"/>
          <w:lang w:val="fr-FR" w:eastAsia="en-CA"/>
        </w:rPr>
        <w:t>Legal Clinic “Adilet” - Kyrgyzstan</w:t>
      </w:r>
    </w:p>
    <w:p w:rsidR="00E22AFD" w:rsidRPr="00B81058" w:rsidRDefault="00E22AFD" w:rsidP="00E22AFD">
      <w:pPr>
        <w:pStyle w:val="ListParagraph"/>
        <w:numPr>
          <w:ilvl w:val="0"/>
          <w:numId w:val="4"/>
        </w:numPr>
        <w:spacing w:after="0" w:line="240" w:lineRule="auto"/>
        <w:rPr>
          <w:rFonts w:asciiTheme="majorBidi" w:eastAsia="Times New Roman" w:hAnsiTheme="majorBidi" w:cstheme="majorBidi"/>
          <w:sz w:val="24"/>
          <w:szCs w:val="24"/>
          <w:lang w:val="fr-FR" w:eastAsia="en-CA"/>
        </w:rPr>
      </w:pPr>
      <w:r w:rsidRPr="00B81058">
        <w:rPr>
          <w:rFonts w:asciiTheme="majorBidi" w:eastAsia="Times New Roman" w:hAnsiTheme="majorBidi" w:cstheme="majorBidi"/>
          <w:sz w:val="24"/>
          <w:szCs w:val="24"/>
          <w:lang w:val="fr-FR" w:eastAsia="en-CA"/>
        </w:rPr>
        <w:t>Ligue algérienne de défense des droits de l’Homme (LADDH)</w:t>
      </w:r>
    </w:p>
    <w:p w:rsidR="00E22AFD" w:rsidRPr="00B81058" w:rsidRDefault="00E22AFD" w:rsidP="00E22AFD">
      <w:pPr>
        <w:pStyle w:val="ListParagraph"/>
        <w:numPr>
          <w:ilvl w:val="0"/>
          <w:numId w:val="4"/>
        </w:numPr>
        <w:spacing w:after="0" w:line="240" w:lineRule="auto"/>
        <w:rPr>
          <w:rFonts w:asciiTheme="majorBidi" w:eastAsia="Times New Roman" w:hAnsiTheme="majorBidi" w:cstheme="majorBidi"/>
          <w:sz w:val="24"/>
          <w:szCs w:val="24"/>
          <w:lang w:val="fr-FR" w:eastAsia="en-CA"/>
        </w:rPr>
      </w:pPr>
      <w:r w:rsidRPr="00B81058">
        <w:rPr>
          <w:rFonts w:asciiTheme="majorBidi" w:eastAsia="Times New Roman" w:hAnsiTheme="majorBidi" w:cstheme="majorBidi"/>
          <w:sz w:val="24"/>
          <w:szCs w:val="24"/>
          <w:lang w:val="fr-FR" w:eastAsia="en-CA"/>
        </w:rPr>
        <w:t>Ligue centrafricaine des droits de l’Homme</w:t>
      </w:r>
    </w:p>
    <w:p w:rsidR="00E22AFD" w:rsidRPr="00B81058" w:rsidRDefault="00E22AFD" w:rsidP="00E22AFD">
      <w:pPr>
        <w:pStyle w:val="ListParagraph"/>
        <w:numPr>
          <w:ilvl w:val="0"/>
          <w:numId w:val="4"/>
        </w:numPr>
        <w:spacing w:after="0" w:line="240" w:lineRule="auto"/>
        <w:rPr>
          <w:rFonts w:asciiTheme="majorBidi" w:eastAsia="Times New Roman" w:hAnsiTheme="majorBidi" w:cstheme="majorBidi"/>
          <w:sz w:val="24"/>
          <w:szCs w:val="24"/>
          <w:lang w:val="fr-FR" w:eastAsia="en-CA"/>
        </w:rPr>
      </w:pPr>
      <w:r w:rsidRPr="00B81058">
        <w:rPr>
          <w:rFonts w:asciiTheme="majorBidi" w:eastAsia="Times New Roman" w:hAnsiTheme="majorBidi" w:cstheme="majorBidi"/>
          <w:sz w:val="24"/>
          <w:szCs w:val="24"/>
          <w:lang w:val="fr-FR" w:eastAsia="en-CA"/>
        </w:rPr>
        <w:t>Ligue des droits de l’Homme (LDH Belgique)</w:t>
      </w:r>
    </w:p>
    <w:p w:rsidR="00E22AFD" w:rsidRPr="00B81058" w:rsidRDefault="00E22AFD" w:rsidP="00E22AFD">
      <w:pPr>
        <w:pStyle w:val="ListParagraph"/>
        <w:numPr>
          <w:ilvl w:val="0"/>
          <w:numId w:val="4"/>
        </w:numPr>
        <w:spacing w:after="0" w:line="240" w:lineRule="auto"/>
        <w:rPr>
          <w:rFonts w:asciiTheme="majorBidi" w:eastAsia="Times New Roman" w:hAnsiTheme="majorBidi" w:cstheme="majorBidi"/>
          <w:sz w:val="24"/>
          <w:szCs w:val="24"/>
          <w:lang w:val="fr-FR" w:eastAsia="en-CA"/>
        </w:rPr>
      </w:pPr>
      <w:r w:rsidRPr="00B81058">
        <w:rPr>
          <w:rFonts w:asciiTheme="majorBidi" w:eastAsia="Times New Roman" w:hAnsiTheme="majorBidi" w:cstheme="majorBidi"/>
          <w:sz w:val="24"/>
          <w:szCs w:val="24"/>
          <w:lang w:val="fr-FR" w:eastAsia="en-CA"/>
        </w:rPr>
        <w:t>Ligue des Electeurs (LE/RDC)</w:t>
      </w:r>
    </w:p>
    <w:p w:rsidR="00E22AFD" w:rsidRPr="00B81058" w:rsidRDefault="00E22AFD" w:rsidP="00E22AFD">
      <w:pPr>
        <w:pStyle w:val="ListParagraph"/>
        <w:numPr>
          <w:ilvl w:val="0"/>
          <w:numId w:val="4"/>
        </w:numPr>
        <w:spacing w:after="0" w:line="240" w:lineRule="auto"/>
        <w:rPr>
          <w:rFonts w:asciiTheme="majorBidi" w:eastAsia="Times New Roman" w:hAnsiTheme="majorBidi" w:cstheme="majorBidi"/>
          <w:sz w:val="24"/>
          <w:szCs w:val="24"/>
          <w:lang w:val="fr-FR" w:eastAsia="en-CA"/>
        </w:rPr>
      </w:pPr>
      <w:r w:rsidRPr="00B81058">
        <w:rPr>
          <w:rFonts w:asciiTheme="majorBidi" w:eastAsia="Times New Roman" w:hAnsiTheme="majorBidi" w:cstheme="majorBidi"/>
          <w:sz w:val="24"/>
          <w:szCs w:val="24"/>
          <w:lang w:val="fr-FR" w:eastAsia="en-CA"/>
        </w:rPr>
        <w:t>Ligue ivoirienne des droits de l’Homme (LIDHO)</w:t>
      </w:r>
    </w:p>
    <w:p w:rsidR="00E22AFD" w:rsidRPr="00B81058" w:rsidRDefault="00E22AFD" w:rsidP="00E22AFD">
      <w:pPr>
        <w:pStyle w:val="ListParagraph"/>
        <w:numPr>
          <w:ilvl w:val="0"/>
          <w:numId w:val="4"/>
        </w:numPr>
        <w:spacing w:after="0" w:line="240" w:lineRule="auto"/>
        <w:rPr>
          <w:rFonts w:asciiTheme="majorBidi" w:eastAsia="Times New Roman" w:hAnsiTheme="majorBidi" w:cstheme="majorBidi"/>
          <w:sz w:val="24"/>
          <w:szCs w:val="24"/>
          <w:lang w:val="fr-FR" w:eastAsia="en-CA"/>
        </w:rPr>
      </w:pPr>
      <w:r w:rsidRPr="00B81058">
        <w:rPr>
          <w:rFonts w:asciiTheme="majorBidi" w:eastAsia="Times New Roman" w:hAnsiTheme="majorBidi" w:cstheme="majorBidi"/>
          <w:sz w:val="24"/>
          <w:szCs w:val="24"/>
          <w:lang w:val="fr-FR" w:eastAsia="en-CA"/>
        </w:rPr>
        <w:t>Ligue sénégalaise des droits humains (LSDH)</w:t>
      </w:r>
    </w:p>
    <w:p w:rsidR="00E22AFD" w:rsidRPr="00B81058" w:rsidRDefault="00E22AFD" w:rsidP="00E22AFD">
      <w:pPr>
        <w:pStyle w:val="ListParagraph"/>
        <w:numPr>
          <w:ilvl w:val="0"/>
          <w:numId w:val="4"/>
        </w:numPr>
        <w:spacing w:after="0" w:line="240" w:lineRule="auto"/>
        <w:rPr>
          <w:rFonts w:asciiTheme="majorBidi" w:eastAsia="Times New Roman" w:hAnsiTheme="majorBidi" w:cstheme="majorBidi"/>
          <w:sz w:val="24"/>
          <w:szCs w:val="24"/>
          <w:lang w:val="fr-FR" w:eastAsia="en-CA"/>
        </w:rPr>
      </w:pPr>
      <w:r w:rsidRPr="00B81058">
        <w:rPr>
          <w:rFonts w:asciiTheme="majorBidi" w:eastAsia="Times New Roman" w:hAnsiTheme="majorBidi" w:cstheme="majorBidi"/>
          <w:sz w:val="24"/>
          <w:szCs w:val="24"/>
          <w:lang w:val="fr-FR" w:eastAsia="en-CA"/>
        </w:rPr>
        <w:t>Ligue tchadienne des droits de l’Homme (LTDH)</w:t>
      </w:r>
    </w:p>
    <w:p w:rsidR="00E22AFD" w:rsidRPr="00B81058" w:rsidRDefault="00E22AFD" w:rsidP="00E22AFD">
      <w:pPr>
        <w:pStyle w:val="ListParagraph"/>
        <w:numPr>
          <w:ilvl w:val="0"/>
          <w:numId w:val="4"/>
        </w:numPr>
        <w:spacing w:after="0" w:line="240" w:lineRule="auto"/>
        <w:rPr>
          <w:rFonts w:asciiTheme="majorBidi" w:eastAsia="Times New Roman" w:hAnsiTheme="majorBidi" w:cstheme="majorBidi"/>
          <w:sz w:val="24"/>
          <w:szCs w:val="24"/>
          <w:lang w:val="fr-FR" w:eastAsia="en-CA"/>
        </w:rPr>
      </w:pPr>
      <w:r w:rsidRPr="00B81058">
        <w:rPr>
          <w:rFonts w:asciiTheme="majorBidi" w:eastAsia="Times New Roman" w:hAnsiTheme="majorBidi" w:cstheme="majorBidi"/>
          <w:sz w:val="24"/>
          <w:szCs w:val="24"/>
          <w:lang w:val="fr-FR" w:eastAsia="en-CA"/>
        </w:rPr>
        <w:t>Maison des droits de l’Homme (MDHC) - Cameroon</w:t>
      </w:r>
    </w:p>
    <w:p w:rsidR="00E22AFD" w:rsidRPr="00B81058" w:rsidRDefault="00E22AFD" w:rsidP="00E22AFD">
      <w:pPr>
        <w:pStyle w:val="ListParagraph"/>
        <w:numPr>
          <w:ilvl w:val="0"/>
          <w:numId w:val="4"/>
        </w:numPr>
        <w:spacing w:after="0" w:line="240" w:lineRule="auto"/>
        <w:rPr>
          <w:rFonts w:asciiTheme="majorBidi" w:eastAsia="Times New Roman" w:hAnsiTheme="majorBidi" w:cstheme="majorBidi"/>
          <w:sz w:val="24"/>
          <w:szCs w:val="24"/>
          <w:lang w:val="en-US" w:eastAsia="en-CA"/>
        </w:rPr>
      </w:pPr>
      <w:r w:rsidRPr="00B81058">
        <w:rPr>
          <w:rFonts w:asciiTheme="majorBidi" w:eastAsia="Times New Roman" w:hAnsiTheme="majorBidi" w:cstheme="majorBidi"/>
          <w:sz w:val="24"/>
          <w:szCs w:val="24"/>
          <w:lang w:val="en-US" w:eastAsia="en-CA"/>
        </w:rPr>
        <w:t>Fondation Maharat</w:t>
      </w:r>
    </w:p>
    <w:p w:rsidR="00E22AFD" w:rsidRPr="00B81058" w:rsidRDefault="00E22AFD" w:rsidP="00E22AFD">
      <w:pPr>
        <w:pStyle w:val="ListParagraph"/>
        <w:numPr>
          <w:ilvl w:val="0"/>
          <w:numId w:val="4"/>
        </w:numPr>
        <w:spacing w:after="0" w:line="240" w:lineRule="auto"/>
        <w:rPr>
          <w:rFonts w:asciiTheme="majorBidi" w:eastAsia="Times New Roman" w:hAnsiTheme="majorBidi" w:cstheme="majorBidi"/>
          <w:sz w:val="24"/>
          <w:szCs w:val="24"/>
          <w:lang w:val="en-US" w:eastAsia="en-CA"/>
        </w:rPr>
      </w:pPr>
      <w:r w:rsidRPr="00B81058">
        <w:rPr>
          <w:rFonts w:asciiTheme="majorBidi" w:eastAsia="Times New Roman" w:hAnsiTheme="majorBidi" w:cstheme="majorBidi"/>
          <w:sz w:val="24"/>
          <w:szCs w:val="24"/>
          <w:lang w:val="en-US" w:eastAsia="en-CA"/>
        </w:rPr>
        <w:t>MARUAH - Singapore</w:t>
      </w:r>
    </w:p>
    <w:p w:rsidR="00E22AFD" w:rsidRPr="00B81058" w:rsidRDefault="00E22AFD" w:rsidP="00E22AFD">
      <w:pPr>
        <w:pStyle w:val="ListParagraph"/>
        <w:numPr>
          <w:ilvl w:val="0"/>
          <w:numId w:val="4"/>
        </w:numPr>
        <w:spacing w:after="0" w:line="240" w:lineRule="auto"/>
        <w:rPr>
          <w:rFonts w:asciiTheme="majorBidi" w:eastAsia="Times New Roman" w:hAnsiTheme="majorBidi" w:cstheme="majorBidi"/>
          <w:sz w:val="24"/>
          <w:szCs w:val="24"/>
          <w:lang w:val="en-US" w:eastAsia="en-CA"/>
        </w:rPr>
      </w:pPr>
      <w:r w:rsidRPr="00B81058">
        <w:rPr>
          <w:rFonts w:asciiTheme="majorBidi" w:eastAsia="Times New Roman" w:hAnsiTheme="majorBidi" w:cstheme="majorBidi"/>
          <w:sz w:val="24"/>
          <w:szCs w:val="24"/>
          <w:lang w:val="en-US" w:eastAsia="en-CA"/>
        </w:rPr>
        <w:t>Middle East and North Africa Media Monitoring Observatory</w:t>
      </w:r>
    </w:p>
    <w:p w:rsidR="00E22AFD" w:rsidRPr="00B81058" w:rsidRDefault="00E22AFD" w:rsidP="00E22AFD">
      <w:pPr>
        <w:pStyle w:val="ListParagraph"/>
        <w:numPr>
          <w:ilvl w:val="0"/>
          <w:numId w:val="4"/>
        </w:numPr>
        <w:spacing w:after="0" w:line="240" w:lineRule="auto"/>
        <w:rPr>
          <w:rFonts w:asciiTheme="majorBidi" w:eastAsia="Times New Roman" w:hAnsiTheme="majorBidi" w:cstheme="majorBidi"/>
          <w:sz w:val="24"/>
          <w:szCs w:val="24"/>
          <w:lang w:val="en-US" w:eastAsia="en-CA"/>
        </w:rPr>
      </w:pPr>
      <w:r w:rsidRPr="00B81058">
        <w:rPr>
          <w:rFonts w:asciiTheme="majorBidi" w:eastAsia="Times New Roman" w:hAnsiTheme="majorBidi" w:cstheme="majorBidi"/>
          <w:sz w:val="24"/>
          <w:szCs w:val="24"/>
          <w:lang w:val="en-US" w:eastAsia="en-CA"/>
        </w:rPr>
        <w:t>Monitoring Committee on Attacks on Lawyers, International Association of People's Lawyers (IAPL)</w:t>
      </w:r>
    </w:p>
    <w:p w:rsidR="00E22AFD" w:rsidRPr="00B81058" w:rsidRDefault="00E22AFD" w:rsidP="00E22AFD">
      <w:pPr>
        <w:pStyle w:val="ListParagraph"/>
        <w:numPr>
          <w:ilvl w:val="0"/>
          <w:numId w:val="4"/>
        </w:numPr>
        <w:spacing w:after="0" w:line="240" w:lineRule="auto"/>
        <w:rPr>
          <w:rFonts w:asciiTheme="majorBidi" w:eastAsia="Times New Roman" w:hAnsiTheme="majorBidi" w:cstheme="majorBidi"/>
          <w:sz w:val="24"/>
          <w:szCs w:val="24"/>
          <w:lang w:val="fr-FR" w:eastAsia="en-CA"/>
        </w:rPr>
      </w:pPr>
      <w:r w:rsidRPr="00B81058">
        <w:rPr>
          <w:rFonts w:asciiTheme="majorBidi" w:eastAsia="Times New Roman" w:hAnsiTheme="majorBidi" w:cstheme="majorBidi"/>
          <w:sz w:val="24"/>
          <w:szCs w:val="24"/>
          <w:lang w:val="fr-FR" w:eastAsia="en-CA"/>
        </w:rPr>
        <w:t>Movimento Nacional de Direitos Humanos (MNDH) - Brasil</w:t>
      </w:r>
    </w:p>
    <w:p w:rsidR="00E22AFD" w:rsidRPr="00B81058" w:rsidRDefault="00E22AFD" w:rsidP="00E22AFD">
      <w:pPr>
        <w:pStyle w:val="ListParagraph"/>
        <w:numPr>
          <w:ilvl w:val="0"/>
          <w:numId w:val="4"/>
        </w:numPr>
        <w:spacing w:after="0" w:line="240" w:lineRule="auto"/>
        <w:rPr>
          <w:rFonts w:asciiTheme="majorBidi" w:eastAsia="Times New Roman" w:hAnsiTheme="majorBidi" w:cstheme="majorBidi"/>
          <w:sz w:val="24"/>
          <w:szCs w:val="24"/>
          <w:lang w:val="en-US" w:eastAsia="en-CA"/>
        </w:rPr>
      </w:pPr>
      <w:r w:rsidRPr="00B81058">
        <w:rPr>
          <w:rFonts w:asciiTheme="majorBidi" w:eastAsia="Times New Roman" w:hAnsiTheme="majorBidi" w:cstheme="majorBidi"/>
          <w:sz w:val="24"/>
          <w:szCs w:val="24"/>
          <w:lang w:val="en-US" w:eastAsia="en-CA"/>
        </w:rPr>
        <w:t>Muslims for Progressive Values</w:t>
      </w:r>
    </w:p>
    <w:p w:rsidR="00E22AFD" w:rsidRPr="00B81058" w:rsidRDefault="00E22AFD" w:rsidP="00E22AFD">
      <w:pPr>
        <w:pStyle w:val="ListParagraph"/>
        <w:numPr>
          <w:ilvl w:val="0"/>
          <w:numId w:val="4"/>
        </w:numPr>
        <w:spacing w:after="0" w:line="240" w:lineRule="auto"/>
        <w:rPr>
          <w:rFonts w:asciiTheme="majorBidi" w:eastAsia="Times New Roman" w:hAnsiTheme="majorBidi" w:cstheme="majorBidi"/>
          <w:sz w:val="24"/>
          <w:szCs w:val="24"/>
          <w:lang w:val="en-US" w:eastAsia="en-CA"/>
        </w:rPr>
      </w:pPr>
      <w:r w:rsidRPr="00B81058">
        <w:rPr>
          <w:rFonts w:asciiTheme="majorBidi" w:eastAsia="Times New Roman" w:hAnsiTheme="majorBidi" w:cstheme="majorBidi"/>
          <w:sz w:val="24"/>
          <w:szCs w:val="24"/>
          <w:lang w:val="en-US" w:eastAsia="en-CA"/>
        </w:rPr>
        <w:t>Mwatana Organization for Human Rights</w:t>
      </w:r>
    </w:p>
    <w:p w:rsidR="00E22AFD" w:rsidRPr="00B81058" w:rsidRDefault="00E22AFD" w:rsidP="00E22AFD">
      <w:pPr>
        <w:pStyle w:val="ListParagraph"/>
        <w:numPr>
          <w:ilvl w:val="0"/>
          <w:numId w:val="4"/>
        </w:numPr>
        <w:spacing w:after="0" w:line="240" w:lineRule="auto"/>
        <w:rPr>
          <w:rFonts w:asciiTheme="majorBidi" w:eastAsia="Times New Roman" w:hAnsiTheme="majorBidi" w:cstheme="majorBidi"/>
          <w:sz w:val="24"/>
          <w:szCs w:val="24"/>
          <w:lang w:val="en-US" w:eastAsia="en-CA"/>
        </w:rPr>
      </w:pPr>
      <w:r w:rsidRPr="00B81058">
        <w:rPr>
          <w:rFonts w:asciiTheme="majorBidi" w:eastAsia="Times New Roman" w:hAnsiTheme="majorBidi" w:cstheme="majorBidi"/>
          <w:sz w:val="24"/>
          <w:szCs w:val="24"/>
          <w:lang w:val="en-US" w:eastAsia="en-CA"/>
        </w:rPr>
        <w:t>National Syndicate of Tunisian Journalists</w:t>
      </w:r>
    </w:p>
    <w:p w:rsidR="00E22AFD" w:rsidRPr="00B81058" w:rsidRDefault="00E22AFD" w:rsidP="00E22AFD">
      <w:pPr>
        <w:pStyle w:val="ListParagraph"/>
        <w:numPr>
          <w:ilvl w:val="0"/>
          <w:numId w:val="4"/>
        </w:numPr>
        <w:spacing w:after="0" w:line="240" w:lineRule="auto"/>
        <w:rPr>
          <w:rFonts w:asciiTheme="majorBidi" w:eastAsia="Times New Roman" w:hAnsiTheme="majorBidi" w:cstheme="majorBidi"/>
          <w:sz w:val="24"/>
          <w:szCs w:val="24"/>
          <w:lang w:val="en-US" w:eastAsia="en-CA"/>
        </w:rPr>
      </w:pPr>
      <w:r w:rsidRPr="00B81058">
        <w:rPr>
          <w:rFonts w:asciiTheme="majorBidi" w:eastAsia="Times New Roman" w:hAnsiTheme="majorBidi" w:cstheme="majorBidi"/>
          <w:sz w:val="24"/>
          <w:szCs w:val="24"/>
          <w:lang w:val="en-US" w:eastAsia="en-CA"/>
        </w:rPr>
        <w:t>No Peace Without Justice</w:t>
      </w:r>
    </w:p>
    <w:p w:rsidR="00E22AFD" w:rsidRPr="00B81058" w:rsidRDefault="00E22AFD" w:rsidP="00E22AFD">
      <w:pPr>
        <w:pStyle w:val="ListParagraph"/>
        <w:numPr>
          <w:ilvl w:val="0"/>
          <w:numId w:val="4"/>
        </w:numPr>
        <w:spacing w:after="0" w:line="240" w:lineRule="auto"/>
        <w:rPr>
          <w:rFonts w:asciiTheme="majorBidi" w:eastAsia="Times New Roman" w:hAnsiTheme="majorBidi" w:cstheme="majorBidi"/>
          <w:sz w:val="24"/>
          <w:szCs w:val="24"/>
          <w:lang w:val="en-US" w:eastAsia="en-CA"/>
        </w:rPr>
      </w:pPr>
      <w:r w:rsidRPr="00B81058">
        <w:rPr>
          <w:rFonts w:asciiTheme="majorBidi" w:eastAsia="Times New Roman" w:hAnsiTheme="majorBidi" w:cstheme="majorBidi"/>
          <w:sz w:val="24"/>
          <w:szCs w:val="24"/>
          <w:lang w:val="en-US" w:eastAsia="en-CA"/>
        </w:rPr>
        <w:t>Norwegian PEN</w:t>
      </w:r>
    </w:p>
    <w:p w:rsidR="00E22AFD" w:rsidRPr="00B81058" w:rsidRDefault="00E22AFD" w:rsidP="00E22AFD">
      <w:pPr>
        <w:pStyle w:val="ListParagraph"/>
        <w:numPr>
          <w:ilvl w:val="0"/>
          <w:numId w:val="4"/>
        </w:numPr>
        <w:spacing w:after="0" w:line="240" w:lineRule="auto"/>
        <w:rPr>
          <w:rFonts w:asciiTheme="majorBidi" w:eastAsia="Times New Roman" w:hAnsiTheme="majorBidi" w:cstheme="majorBidi"/>
          <w:sz w:val="24"/>
          <w:szCs w:val="24"/>
          <w:lang w:val="en-US" w:eastAsia="en-CA"/>
        </w:rPr>
      </w:pPr>
      <w:r w:rsidRPr="00B81058">
        <w:rPr>
          <w:rFonts w:asciiTheme="majorBidi" w:eastAsia="Times New Roman" w:hAnsiTheme="majorBidi" w:cstheme="majorBidi"/>
          <w:sz w:val="24"/>
          <w:szCs w:val="24"/>
          <w:lang w:val="en-US" w:eastAsia="en-CA"/>
        </w:rPr>
        <w:t>Odhikar</w:t>
      </w:r>
    </w:p>
    <w:p w:rsidR="00E22AFD" w:rsidRPr="00B81058" w:rsidRDefault="00E22AFD" w:rsidP="00E22AFD">
      <w:pPr>
        <w:pStyle w:val="ListParagraph"/>
        <w:numPr>
          <w:ilvl w:val="0"/>
          <w:numId w:val="4"/>
        </w:numPr>
        <w:spacing w:after="0" w:line="240" w:lineRule="auto"/>
        <w:rPr>
          <w:rFonts w:asciiTheme="majorBidi" w:eastAsia="Times New Roman" w:hAnsiTheme="majorBidi" w:cstheme="majorBidi"/>
          <w:sz w:val="24"/>
          <w:szCs w:val="24"/>
          <w:lang w:val="en-US" w:eastAsia="en-CA"/>
        </w:rPr>
      </w:pPr>
      <w:r w:rsidRPr="00B81058">
        <w:rPr>
          <w:rFonts w:asciiTheme="majorBidi" w:eastAsia="Times New Roman" w:hAnsiTheme="majorBidi" w:cstheme="majorBidi"/>
          <w:sz w:val="24"/>
          <w:szCs w:val="24"/>
          <w:lang w:val="en-US" w:eastAsia="en-CA"/>
        </w:rPr>
        <w:t>Open Azerbaijan Initiative</w:t>
      </w:r>
    </w:p>
    <w:p w:rsidR="00E22AFD" w:rsidRPr="00B81058" w:rsidRDefault="00E22AFD" w:rsidP="00E22AFD">
      <w:pPr>
        <w:pStyle w:val="ListParagraph"/>
        <w:numPr>
          <w:ilvl w:val="0"/>
          <w:numId w:val="4"/>
        </w:numPr>
        <w:spacing w:after="0" w:line="240" w:lineRule="auto"/>
        <w:rPr>
          <w:rFonts w:asciiTheme="majorBidi" w:eastAsia="Times New Roman" w:hAnsiTheme="majorBidi" w:cstheme="majorBidi"/>
          <w:sz w:val="24"/>
          <w:szCs w:val="24"/>
          <w:lang w:val="fr-FR" w:eastAsia="en-CA"/>
        </w:rPr>
      </w:pPr>
      <w:r w:rsidRPr="00B81058">
        <w:rPr>
          <w:rFonts w:asciiTheme="majorBidi" w:eastAsia="Times New Roman" w:hAnsiTheme="majorBidi" w:cstheme="majorBidi"/>
          <w:sz w:val="24"/>
          <w:szCs w:val="24"/>
          <w:lang w:val="fr-FR" w:eastAsia="en-CA"/>
        </w:rPr>
        <w:t>Organisation marocaine des droits humains (OMDH)</w:t>
      </w:r>
    </w:p>
    <w:p w:rsidR="00E22AFD" w:rsidRPr="00B81058" w:rsidRDefault="00E22AFD" w:rsidP="00E22AFD">
      <w:pPr>
        <w:pStyle w:val="ListParagraph"/>
        <w:numPr>
          <w:ilvl w:val="0"/>
          <w:numId w:val="4"/>
        </w:numPr>
        <w:spacing w:after="0" w:line="240" w:lineRule="auto"/>
        <w:rPr>
          <w:rFonts w:asciiTheme="majorBidi" w:eastAsia="Times New Roman" w:hAnsiTheme="majorBidi" w:cstheme="majorBidi"/>
          <w:sz w:val="24"/>
          <w:szCs w:val="24"/>
          <w:lang w:val="en-US" w:eastAsia="en-CA"/>
        </w:rPr>
      </w:pPr>
      <w:r w:rsidRPr="00B81058">
        <w:rPr>
          <w:rFonts w:asciiTheme="majorBidi" w:eastAsia="Times New Roman" w:hAnsiTheme="majorBidi" w:cstheme="majorBidi"/>
          <w:sz w:val="24"/>
          <w:szCs w:val="24"/>
          <w:lang w:val="en-US" w:eastAsia="en-CA"/>
        </w:rPr>
        <w:t>People’s Solidarity for Participatory Democracy (PSPD)</w:t>
      </w:r>
    </w:p>
    <w:p w:rsidR="00E22AFD" w:rsidRPr="00B81058" w:rsidRDefault="00E22AFD" w:rsidP="00E22AFD">
      <w:pPr>
        <w:pStyle w:val="ListParagraph"/>
        <w:numPr>
          <w:ilvl w:val="0"/>
          <w:numId w:val="4"/>
        </w:numPr>
        <w:spacing w:after="0" w:line="240" w:lineRule="auto"/>
        <w:rPr>
          <w:rFonts w:asciiTheme="majorBidi" w:eastAsia="Times New Roman" w:hAnsiTheme="majorBidi" w:cstheme="majorBidi"/>
          <w:sz w:val="24"/>
          <w:szCs w:val="24"/>
          <w:lang w:val="en-US" w:eastAsia="en-CA"/>
        </w:rPr>
      </w:pPr>
      <w:r w:rsidRPr="00B81058">
        <w:rPr>
          <w:rFonts w:asciiTheme="majorBidi" w:eastAsia="Times New Roman" w:hAnsiTheme="majorBidi" w:cstheme="majorBidi"/>
          <w:sz w:val="24"/>
          <w:szCs w:val="24"/>
          <w:lang w:val="en-US" w:eastAsia="en-CA"/>
        </w:rPr>
        <w:t>People’s Watch</w:t>
      </w:r>
    </w:p>
    <w:p w:rsidR="00E22AFD" w:rsidRPr="00B81058" w:rsidRDefault="00E22AFD" w:rsidP="00E22AFD">
      <w:pPr>
        <w:pStyle w:val="ListParagraph"/>
        <w:numPr>
          <w:ilvl w:val="0"/>
          <w:numId w:val="4"/>
        </w:numPr>
        <w:spacing w:after="0" w:line="240" w:lineRule="auto"/>
        <w:rPr>
          <w:rFonts w:asciiTheme="majorBidi" w:eastAsia="Times New Roman" w:hAnsiTheme="majorBidi" w:cstheme="majorBidi"/>
          <w:sz w:val="24"/>
          <w:szCs w:val="24"/>
          <w:lang w:val="en-US" w:eastAsia="en-CA"/>
        </w:rPr>
      </w:pPr>
      <w:r w:rsidRPr="00B81058">
        <w:rPr>
          <w:rFonts w:asciiTheme="majorBidi" w:eastAsia="Times New Roman" w:hAnsiTheme="majorBidi" w:cstheme="majorBidi"/>
          <w:sz w:val="24"/>
          <w:szCs w:val="24"/>
          <w:lang w:val="en-US" w:eastAsia="en-CA"/>
        </w:rPr>
        <w:t>PEN America</w:t>
      </w:r>
    </w:p>
    <w:p w:rsidR="00E22AFD" w:rsidRPr="00B81058" w:rsidRDefault="00E22AFD" w:rsidP="00E22AFD">
      <w:pPr>
        <w:pStyle w:val="ListParagraph"/>
        <w:numPr>
          <w:ilvl w:val="0"/>
          <w:numId w:val="4"/>
        </w:numPr>
        <w:spacing w:after="0" w:line="240" w:lineRule="auto"/>
        <w:rPr>
          <w:rFonts w:asciiTheme="majorBidi" w:eastAsia="Times New Roman" w:hAnsiTheme="majorBidi" w:cstheme="majorBidi"/>
          <w:sz w:val="24"/>
          <w:szCs w:val="24"/>
          <w:lang w:val="en-US" w:eastAsia="en-CA"/>
        </w:rPr>
      </w:pPr>
      <w:r w:rsidRPr="00B81058">
        <w:rPr>
          <w:rFonts w:asciiTheme="majorBidi" w:eastAsia="Times New Roman" w:hAnsiTheme="majorBidi" w:cstheme="majorBidi"/>
          <w:sz w:val="24"/>
          <w:szCs w:val="24"/>
          <w:lang w:val="en-US" w:eastAsia="en-CA"/>
        </w:rPr>
        <w:t>PEN Canada</w:t>
      </w:r>
    </w:p>
    <w:p w:rsidR="00E22AFD" w:rsidRPr="00B81058" w:rsidRDefault="00E22AFD" w:rsidP="00E22AFD">
      <w:pPr>
        <w:pStyle w:val="ListParagraph"/>
        <w:numPr>
          <w:ilvl w:val="0"/>
          <w:numId w:val="4"/>
        </w:numPr>
        <w:spacing w:after="0" w:line="240" w:lineRule="auto"/>
        <w:rPr>
          <w:rFonts w:asciiTheme="majorBidi" w:eastAsia="Times New Roman" w:hAnsiTheme="majorBidi" w:cstheme="majorBidi"/>
          <w:sz w:val="24"/>
          <w:szCs w:val="24"/>
          <w:lang w:val="fr-FR" w:eastAsia="en-CA"/>
        </w:rPr>
      </w:pPr>
      <w:r w:rsidRPr="00B81058">
        <w:rPr>
          <w:rFonts w:asciiTheme="majorBidi" w:eastAsia="Times New Roman" w:hAnsiTheme="majorBidi" w:cstheme="majorBidi"/>
          <w:sz w:val="24"/>
          <w:szCs w:val="24"/>
          <w:lang w:val="fr-FR" w:eastAsia="en-CA"/>
        </w:rPr>
        <w:t>PEN International</w:t>
      </w:r>
    </w:p>
    <w:p w:rsidR="00E22AFD" w:rsidRPr="00B81058" w:rsidRDefault="00E22AFD" w:rsidP="00E22AFD">
      <w:pPr>
        <w:pStyle w:val="ListParagraph"/>
        <w:numPr>
          <w:ilvl w:val="0"/>
          <w:numId w:val="4"/>
        </w:numPr>
        <w:spacing w:after="0" w:line="240" w:lineRule="auto"/>
        <w:rPr>
          <w:rFonts w:asciiTheme="majorBidi" w:eastAsia="Times New Roman" w:hAnsiTheme="majorBidi" w:cstheme="majorBidi"/>
          <w:sz w:val="24"/>
          <w:szCs w:val="24"/>
          <w:lang w:val="fr-FR" w:eastAsia="en-CA"/>
        </w:rPr>
      </w:pPr>
      <w:r w:rsidRPr="00B81058">
        <w:rPr>
          <w:rFonts w:asciiTheme="majorBidi" w:eastAsia="Times New Roman" w:hAnsiTheme="majorBidi" w:cstheme="majorBidi"/>
          <w:sz w:val="24"/>
          <w:szCs w:val="24"/>
          <w:lang w:val="fr-FR" w:eastAsia="en-CA"/>
        </w:rPr>
        <w:t>Pen Liban</w:t>
      </w:r>
    </w:p>
    <w:p w:rsidR="00E22AFD" w:rsidRPr="00B81058" w:rsidRDefault="00E22AFD" w:rsidP="00E22AFD">
      <w:pPr>
        <w:pStyle w:val="ListParagraph"/>
        <w:numPr>
          <w:ilvl w:val="0"/>
          <w:numId w:val="4"/>
        </w:numPr>
        <w:spacing w:after="0" w:line="240" w:lineRule="auto"/>
        <w:rPr>
          <w:rFonts w:asciiTheme="majorBidi" w:eastAsia="Times New Roman" w:hAnsiTheme="majorBidi" w:cstheme="majorBidi"/>
          <w:sz w:val="24"/>
          <w:szCs w:val="24"/>
          <w:lang w:val="fr-FR" w:eastAsia="en-CA"/>
        </w:rPr>
      </w:pPr>
      <w:r w:rsidRPr="00B81058">
        <w:rPr>
          <w:rFonts w:asciiTheme="majorBidi" w:eastAsia="Times New Roman" w:hAnsiTheme="majorBidi" w:cstheme="majorBidi"/>
          <w:sz w:val="24"/>
          <w:szCs w:val="24"/>
          <w:lang w:val="fr-FR" w:eastAsia="en-CA"/>
        </w:rPr>
        <w:t>Centre québécois du P.E.N. International</w:t>
      </w:r>
    </w:p>
    <w:p w:rsidR="00E22AFD" w:rsidRPr="00B81058" w:rsidRDefault="00E22AFD" w:rsidP="00E22AFD">
      <w:pPr>
        <w:pStyle w:val="ListParagraph"/>
        <w:numPr>
          <w:ilvl w:val="0"/>
          <w:numId w:val="4"/>
        </w:numPr>
        <w:spacing w:after="0" w:line="240" w:lineRule="auto"/>
        <w:rPr>
          <w:rFonts w:asciiTheme="majorBidi" w:eastAsia="Times New Roman" w:hAnsiTheme="majorBidi" w:cstheme="majorBidi"/>
          <w:sz w:val="24"/>
          <w:szCs w:val="24"/>
          <w:lang w:val="en-US" w:eastAsia="en-CA"/>
        </w:rPr>
      </w:pPr>
      <w:r w:rsidRPr="00B81058">
        <w:rPr>
          <w:rFonts w:asciiTheme="majorBidi" w:eastAsia="Times New Roman" w:hAnsiTheme="majorBidi" w:cstheme="majorBidi"/>
          <w:sz w:val="24"/>
          <w:szCs w:val="24"/>
          <w:lang w:val="en-US" w:eastAsia="en-CA"/>
        </w:rPr>
        <w:t>Promo-LEX - Moldova</w:t>
      </w:r>
    </w:p>
    <w:p w:rsidR="00E22AFD" w:rsidRPr="00B81058" w:rsidRDefault="00E22AFD" w:rsidP="00E22AFD">
      <w:pPr>
        <w:pStyle w:val="ListParagraph"/>
        <w:numPr>
          <w:ilvl w:val="0"/>
          <w:numId w:val="4"/>
        </w:numPr>
        <w:spacing w:after="0" w:line="240" w:lineRule="auto"/>
        <w:rPr>
          <w:rFonts w:asciiTheme="majorBidi" w:eastAsia="Times New Roman" w:hAnsiTheme="majorBidi" w:cstheme="majorBidi"/>
          <w:sz w:val="24"/>
          <w:szCs w:val="24"/>
          <w:lang w:val="en-US" w:eastAsia="en-CA"/>
        </w:rPr>
      </w:pPr>
      <w:r w:rsidRPr="00B81058">
        <w:rPr>
          <w:rFonts w:asciiTheme="majorBidi" w:eastAsia="Times New Roman" w:hAnsiTheme="majorBidi" w:cstheme="majorBidi"/>
          <w:sz w:val="24"/>
          <w:szCs w:val="24"/>
          <w:lang w:val="en-US" w:eastAsia="en-CA"/>
        </w:rPr>
        <w:t>Public Foundation - Human Rights Center “Kylym Shamy” - Kyrgyzstan</w:t>
      </w:r>
    </w:p>
    <w:p w:rsidR="00E22AFD" w:rsidRPr="00B81058" w:rsidRDefault="00E22AFD" w:rsidP="00E22AFD">
      <w:pPr>
        <w:pStyle w:val="ListParagraph"/>
        <w:numPr>
          <w:ilvl w:val="0"/>
          <w:numId w:val="4"/>
        </w:numPr>
        <w:spacing w:after="0" w:line="240" w:lineRule="auto"/>
        <w:rPr>
          <w:rFonts w:asciiTheme="majorBidi" w:eastAsia="Times New Roman" w:hAnsiTheme="majorBidi" w:cstheme="majorBidi"/>
          <w:sz w:val="24"/>
          <w:szCs w:val="24"/>
          <w:lang w:val="en-US" w:eastAsia="en-CA"/>
        </w:rPr>
      </w:pPr>
      <w:r w:rsidRPr="00B81058">
        <w:rPr>
          <w:rFonts w:asciiTheme="majorBidi" w:eastAsia="Times New Roman" w:hAnsiTheme="majorBidi" w:cstheme="majorBidi"/>
          <w:sz w:val="24"/>
          <w:szCs w:val="24"/>
          <w:lang w:val="en-US" w:eastAsia="en-CA"/>
        </w:rPr>
        <w:t>Rafto Foundation for Human Rights</w:t>
      </w:r>
    </w:p>
    <w:p w:rsidR="00E22AFD" w:rsidRPr="00B81058" w:rsidRDefault="00E22AFD" w:rsidP="00E22AFD">
      <w:pPr>
        <w:pStyle w:val="ListParagraph"/>
        <w:numPr>
          <w:ilvl w:val="0"/>
          <w:numId w:val="4"/>
        </w:numPr>
        <w:spacing w:after="0" w:line="240" w:lineRule="auto"/>
        <w:rPr>
          <w:rFonts w:asciiTheme="majorBidi" w:eastAsia="Times New Roman" w:hAnsiTheme="majorBidi" w:cstheme="majorBidi"/>
          <w:sz w:val="24"/>
          <w:szCs w:val="24"/>
          <w:lang w:val="en-US" w:eastAsia="en-CA"/>
        </w:rPr>
      </w:pPr>
      <w:r w:rsidRPr="00B81058">
        <w:rPr>
          <w:rFonts w:asciiTheme="majorBidi" w:eastAsia="Times New Roman" w:hAnsiTheme="majorBidi" w:cstheme="majorBidi"/>
          <w:sz w:val="24"/>
          <w:szCs w:val="24"/>
          <w:lang w:val="en-US" w:eastAsia="en-CA"/>
        </w:rPr>
        <w:t>RAW in WAR (Reach All Women in War)</w:t>
      </w:r>
    </w:p>
    <w:p w:rsidR="00E22AFD" w:rsidRPr="00B81058" w:rsidRDefault="00E22AFD" w:rsidP="00E22AFD">
      <w:pPr>
        <w:pStyle w:val="ListParagraph"/>
        <w:numPr>
          <w:ilvl w:val="0"/>
          <w:numId w:val="4"/>
        </w:numPr>
        <w:spacing w:after="0" w:line="240" w:lineRule="auto"/>
        <w:rPr>
          <w:rFonts w:asciiTheme="majorBidi" w:eastAsia="Times New Roman" w:hAnsiTheme="majorBidi" w:cstheme="majorBidi"/>
          <w:sz w:val="24"/>
          <w:szCs w:val="24"/>
          <w:lang w:val="en-US" w:eastAsia="en-CA"/>
        </w:rPr>
      </w:pPr>
      <w:r w:rsidRPr="00B81058">
        <w:rPr>
          <w:rFonts w:asciiTheme="majorBidi" w:eastAsia="Times New Roman" w:hAnsiTheme="majorBidi" w:cstheme="majorBidi"/>
          <w:sz w:val="24"/>
          <w:szCs w:val="24"/>
          <w:lang w:val="en-US" w:eastAsia="en-CA"/>
        </w:rPr>
        <w:t>Reporters Without Borders (RSF)</w:t>
      </w:r>
    </w:p>
    <w:p w:rsidR="00E22AFD" w:rsidRPr="00B81058" w:rsidRDefault="00E22AFD" w:rsidP="00E22AFD">
      <w:pPr>
        <w:pStyle w:val="ListParagraph"/>
        <w:numPr>
          <w:ilvl w:val="0"/>
          <w:numId w:val="4"/>
        </w:numPr>
        <w:spacing w:after="0" w:line="240" w:lineRule="auto"/>
        <w:rPr>
          <w:rFonts w:asciiTheme="majorBidi" w:eastAsia="Times New Roman" w:hAnsiTheme="majorBidi" w:cstheme="majorBidi"/>
          <w:sz w:val="24"/>
          <w:szCs w:val="24"/>
          <w:lang w:val="en-US" w:eastAsia="en-CA"/>
        </w:rPr>
      </w:pPr>
      <w:r w:rsidRPr="00B81058">
        <w:rPr>
          <w:rFonts w:asciiTheme="majorBidi" w:eastAsia="Times New Roman" w:hAnsiTheme="majorBidi" w:cstheme="majorBidi"/>
          <w:sz w:val="24"/>
          <w:szCs w:val="24"/>
          <w:lang w:val="en-US" w:eastAsia="en-CA"/>
        </w:rPr>
        <w:t>Right Livelihood Award Foundation</w:t>
      </w:r>
    </w:p>
    <w:p w:rsidR="00E22AFD" w:rsidRPr="00B81058" w:rsidRDefault="00E22AFD" w:rsidP="00E22AFD">
      <w:pPr>
        <w:pStyle w:val="ListParagraph"/>
        <w:numPr>
          <w:ilvl w:val="0"/>
          <w:numId w:val="4"/>
        </w:numPr>
        <w:spacing w:after="0" w:line="240" w:lineRule="auto"/>
        <w:rPr>
          <w:rFonts w:asciiTheme="majorBidi" w:eastAsia="Times New Roman" w:hAnsiTheme="majorBidi" w:cstheme="majorBidi"/>
          <w:sz w:val="24"/>
          <w:szCs w:val="24"/>
          <w:lang w:val="en-US" w:eastAsia="en-CA"/>
        </w:rPr>
      </w:pPr>
      <w:r w:rsidRPr="00B81058">
        <w:rPr>
          <w:rFonts w:asciiTheme="majorBidi" w:eastAsia="Times New Roman" w:hAnsiTheme="majorBidi" w:cstheme="majorBidi"/>
          <w:sz w:val="24"/>
          <w:szCs w:val="24"/>
          <w:lang w:val="en-US" w:eastAsia="en-CA"/>
        </w:rPr>
        <w:t>Robert F. Kennedy Human Rights</w:t>
      </w:r>
    </w:p>
    <w:p w:rsidR="00E22AFD" w:rsidRPr="00B81058" w:rsidRDefault="00E22AFD" w:rsidP="00E22AFD">
      <w:pPr>
        <w:pStyle w:val="ListParagraph"/>
        <w:numPr>
          <w:ilvl w:val="0"/>
          <w:numId w:val="4"/>
        </w:numPr>
        <w:spacing w:after="0" w:line="240" w:lineRule="auto"/>
        <w:rPr>
          <w:rFonts w:asciiTheme="majorBidi" w:eastAsia="Times New Roman" w:hAnsiTheme="majorBidi" w:cstheme="majorBidi"/>
          <w:sz w:val="24"/>
          <w:szCs w:val="24"/>
          <w:lang w:val="en-US" w:eastAsia="en-CA"/>
        </w:rPr>
      </w:pPr>
      <w:r w:rsidRPr="00B81058">
        <w:rPr>
          <w:rFonts w:asciiTheme="majorBidi" w:eastAsia="Times New Roman" w:hAnsiTheme="majorBidi" w:cstheme="majorBidi"/>
          <w:sz w:val="24"/>
          <w:szCs w:val="24"/>
          <w:lang w:val="en-US" w:eastAsia="en-CA"/>
        </w:rPr>
        <w:t>Sahrawi Media Observatory to document human rights violations</w:t>
      </w:r>
    </w:p>
    <w:p w:rsidR="00E22AFD" w:rsidRPr="00B81058" w:rsidRDefault="00E22AFD" w:rsidP="00E22AFD">
      <w:pPr>
        <w:pStyle w:val="ListParagraph"/>
        <w:numPr>
          <w:ilvl w:val="0"/>
          <w:numId w:val="4"/>
        </w:numPr>
        <w:spacing w:after="0" w:line="240" w:lineRule="auto"/>
        <w:rPr>
          <w:rFonts w:asciiTheme="majorBidi" w:eastAsia="Times New Roman" w:hAnsiTheme="majorBidi" w:cstheme="majorBidi"/>
          <w:sz w:val="24"/>
          <w:szCs w:val="24"/>
          <w:lang w:val="en-US" w:eastAsia="en-CA"/>
        </w:rPr>
      </w:pPr>
      <w:r w:rsidRPr="00B81058">
        <w:rPr>
          <w:rFonts w:asciiTheme="majorBidi" w:eastAsia="Times New Roman" w:hAnsiTheme="majorBidi" w:cstheme="majorBidi"/>
          <w:sz w:val="24"/>
          <w:szCs w:val="24"/>
          <w:lang w:val="en-US" w:eastAsia="en-CA"/>
        </w:rPr>
        <w:t>SALAM for Democracy and Human Rights (SALAM DHR)</w:t>
      </w:r>
    </w:p>
    <w:p w:rsidR="00E22AFD" w:rsidRPr="00B81058" w:rsidRDefault="00E22AFD" w:rsidP="00E22AFD">
      <w:pPr>
        <w:pStyle w:val="ListParagraph"/>
        <w:numPr>
          <w:ilvl w:val="0"/>
          <w:numId w:val="4"/>
        </w:numPr>
        <w:spacing w:after="0" w:line="240" w:lineRule="auto"/>
        <w:rPr>
          <w:rFonts w:asciiTheme="majorBidi" w:eastAsia="Times New Roman" w:hAnsiTheme="majorBidi" w:cstheme="majorBidi"/>
          <w:sz w:val="24"/>
          <w:szCs w:val="24"/>
          <w:lang w:val="en-US" w:eastAsia="en-CA"/>
        </w:rPr>
      </w:pPr>
      <w:r w:rsidRPr="00B81058">
        <w:rPr>
          <w:rFonts w:asciiTheme="majorBidi" w:eastAsia="Times New Roman" w:hAnsiTheme="majorBidi" w:cstheme="majorBidi"/>
          <w:sz w:val="24"/>
          <w:szCs w:val="24"/>
          <w:lang w:val="en-US" w:eastAsia="en-CA"/>
        </w:rPr>
        <w:lastRenderedPageBreak/>
        <w:t>Scholars at Risk (SAR)</w:t>
      </w:r>
    </w:p>
    <w:p w:rsidR="00E22AFD" w:rsidRPr="00B81058" w:rsidRDefault="00E22AFD" w:rsidP="00E22AFD">
      <w:pPr>
        <w:pStyle w:val="ListParagraph"/>
        <w:numPr>
          <w:ilvl w:val="0"/>
          <w:numId w:val="4"/>
        </w:numPr>
        <w:spacing w:after="0" w:line="240" w:lineRule="auto"/>
        <w:rPr>
          <w:rFonts w:asciiTheme="majorBidi" w:eastAsia="Times New Roman" w:hAnsiTheme="majorBidi" w:cstheme="majorBidi"/>
          <w:sz w:val="24"/>
          <w:szCs w:val="24"/>
          <w:lang w:val="en-US" w:eastAsia="en-CA"/>
        </w:rPr>
      </w:pPr>
      <w:r w:rsidRPr="00B81058">
        <w:rPr>
          <w:rFonts w:asciiTheme="majorBidi" w:eastAsia="Times New Roman" w:hAnsiTheme="majorBidi" w:cstheme="majorBidi"/>
          <w:sz w:val="24"/>
          <w:szCs w:val="24"/>
          <w:lang w:val="en-US" w:eastAsia="en-CA"/>
        </w:rPr>
        <w:t>Sham Center for Democratic Studies and Human Rights in Syria</w:t>
      </w:r>
    </w:p>
    <w:p w:rsidR="00E22AFD" w:rsidRPr="00B81058" w:rsidRDefault="00E22AFD" w:rsidP="00E22AFD">
      <w:pPr>
        <w:pStyle w:val="ListParagraph"/>
        <w:numPr>
          <w:ilvl w:val="0"/>
          <w:numId w:val="4"/>
        </w:numPr>
        <w:spacing w:after="0" w:line="240" w:lineRule="auto"/>
        <w:rPr>
          <w:rFonts w:asciiTheme="majorBidi" w:eastAsia="Times New Roman" w:hAnsiTheme="majorBidi" w:cstheme="majorBidi"/>
          <w:sz w:val="24"/>
          <w:szCs w:val="24"/>
          <w:lang w:val="en-US" w:eastAsia="en-CA"/>
        </w:rPr>
      </w:pPr>
      <w:r w:rsidRPr="00B81058">
        <w:rPr>
          <w:rFonts w:asciiTheme="majorBidi" w:eastAsia="Times New Roman" w:hAnsiTheme="majorBidi" w:cstheme="majorBidi"/>
          <w:sz w:val="24"/>
          <w:szCs w:val="24"/>
          <w:lang w:val="en-US" w:eastAsia="en-CA"/>
        </w:rPr>
        <w:t>Sisters’ Arab Forum for Human Rights (SAF) - Yemen</w:t>
      </w:r>
    </w:p>
    <w:p w:rsidR="00E22AFD" w:rsidRPr="00B81058" w:rsidRDefault="00E22AFD" w:rsidP="00E22AFD">
      <w:pPr>
        <w:pStyle w:val="ListParagraph"/>
        <w:numPr>
          <w:ilvl w:val="0"/>
          <w:numId w:val="4"/>
        </w:numPr>
        <w:spacing w:after="0" w:line="240" w:lineRule="auto"/>
        <w:rPr>
          <w:rFonts w:asciiTheme="majorBidi" w:eastAsia="Times New Roman" w:hAnsiTheme="majorBidi" w:cstheme="majorBidi"/>
          <w:sz w:val="24"/>
          <w:szCs w:val="24"/>
          <w:lang w:val="en-US" w:eastAsia="en-CA"/>
        </w:rPr>
      </w:pPr>
      <w:r w:rsidRPr="00B81058">
        <w:rPr>
          <w:rFonts w:asciiTheme="majorBidi" w:eastAsia="Times New Roman" w:hAnsiTheme="majorBidi" w:cstheme="majorBidi"/>
          <w:sz w:val="24"/>
          <w:szCs w:val="24"/>
          <w:lang w:val="en-US" w:eastAsia="en-CA"/>
        </w:rPr>
        <w:t>Solicitors International Human Rights Group</w:t>
      </w:r>
    </w:p>
    <w:p w:rsidR="00E22AFD" w:rsidRPr="00B81058" w:rsidRDefault="00E22AFD" w:rsidP="00E22AFD">
      <w:pPr>
        <w:pStyle w:val="ListParagraph"/>
        <w:numPr>
          <w:ilvl w:val="0"/>
          <w:numId w:val="4"/>
        </w:numPr>
        <w:spacing w:after="0" w:line="240" w:lineRule="auto"/>
        <w:rPr>
          <w:rFonts w:asciiTheme="majorBidi" w:eastAsia="Times New Roman" w:hAnsiTheme="majorBidi" w:cstheme="majorBidi"/>
          <w:sz w:val="24"/>
          <w:szCs w:val="24"/>
          <w:lang w:val="en-US" w:eastAsia="en-CA"/>
        </w:rPr>
      </w:pPr>
      <w:r w:rsidRPr="00B81058">
        <w:rPr>
          <w:rFonts w:asciiTheme="majorBidi" w:eastAsia="Times New Roman" w:hAnsiTheme="majorBidi" w:cstheme="majorBidi"/>
          <w:sz w:val="24"/>
          <w:szCs w:val="24"/>
          <w:lang w:val="en-US" w:eastAsia="en-CA"/>
        </w:rPr>
        <w:t>Syrian Center for Legal Studies and Research</w:t>
      </w:r>
    </w:p>
    <w:p w:rsidR="00E22AFD" w:rsidRPr="00B81058" w:rsidRDefault="00E22AFD" w:rsidP="00E22AFD">
      <w:pPr>
        <w:pStyle w:val="ListParagraph"/>
        <w:numPr>
          <w:ilvl w:val="0"/>
          <w:numId w:val="4"/>
        </w:numPr>
        <w:spacing w:after="0" w:line="240" w:lineRule="auto"/>
        <w:rPr>
          <w:rFonts w:asciiTheme="majorBidi" w:eastAsia="Times New Roman" w:hAnsiTheme="majorBidi" w:cstheme="majorBidi"/>
          <w:sz w:val="24"/>
          <w:szCs w:val="24"/>
          <w:lang w:val="fr-FR" w:eastAsia="en-CA"/>
        </w:rPr>
      </w:pPr>
      <w:r w:rsidRPr="00B81058">
        <w:rPr>
          <w:rFonts w:asciiTheme="majorBidi" w:eastAsia="Times New Roman" w:hAnsiTheme="majorBidi" w:cstheme="majorBidi"/>
          <w:sz w:val="24"/>
          <w:szCs w:val="24"/>
          <w:lang w:val="fr-FR" w:eastAsia="en-CA"/>
        </w:rPr>
        <w:t>Centre Syrien de Medias et de la Liberté d'Expression (SCM)</w:t>
      </w:r>
    </w:p>
    <w:p w:rsidR="00E22AFD" w:rsidRPr="00B81058" w:rsidRDefault="00E22AFD" w:rsidP="00E22AFD">
      <w:pPr>
        <w:pStyle w:val="ListParagraph"/>
        <w:numPr>
          <w:ilvl w:val="0"/>
          <w:numId w:val="4"/>
        </w:numPr>
        <w:spacing w:after="0" w:line="240" w:lineRule="auto"/>
        <w:rPr>
          <w:rFonts w:asciiTheme="majorBidi" w:eastAsia="Times New Roman" w:hAnsiTheme="majorBidi" w:cstheme="majorBidi"/>
          <w:sz w:val="24"/>
          <w:szCs w:val="24"/>
          <w:lang w:val="fr-FR" w:eastAsia="en-CA"/>
        </w:rPr>
      </w:pPr>
      <w:r w:rsidRPr="00B81058">
        <w:rPr>
          <w:rFonts w:asciiTheme="majorBidi" w:eastAsia="Times New Roman" w:hAnsiTheme="majorBidi" w:cstheme="majorBidi"/>
          <w:sz w:val="24"/>
          <w:szCs w:val="24"/>
          <w:lang w:val="fr-FR" w:eastAsia="en-CA"/>
        </w:rPr>
        <w:t>Tanmiea - Iraq</w:t>
      </w:r>
    </w:p>
    <w:p w:rsidR="00E22AFD" w:rsidRPr="00B81058" w:rsidRDefault="00E22AFD" w:rsidP="00E22AFD">
      <w:pPr>
        <w:pStyle w:val="ListParagraph"/>
        <w:numPr>
          <w:ilvl w:val="0"/>
          <w:numId w:val="4"/>
        </w:numPr>
        <w:spacing w:after="0" w:line="240" w:lineRule="auto"/>
        <w:rPr>
          <w:rFonts w:asciiTheme="majorBidi" w:eastAsia="Times New Roman" w:hAnsiTheme="majorBidi" w:cstheme="majorBidi"/>
          <w:sz w:val="24"/>
          <w:szCs w:val="24"/>
          <w:lang w:val="fr-FR" w:eastAsia="en-CA"/>
        </w:rPr>
      </w:pPr>
      <w:r w:rsidRPr="00B81058">
        <w:rPr>
          <w:rFonts w:asciiTheme="majorBidi" w:eastAsia="Times New Roman" w:hAnsiTheme="majorBidi" w:cstheme="majorBidi"/>
          <w:sz w:val="24"/>
          <w:szCs w:val="24"/>
          <w:lang w:val="fr-FR" w:eastAsia="en-CA"/>
        </w:rPr>
        <w:t>Association Tunisienne de Défense des Valeurs Universitaires</w:t>
      </w:r>
    </w:p>
    <w:p w:rsidR="00E22AFD" w:rsidRPr="00B81058" w:rsidRDefault="00E22AFD" w:rsidP="00E22AFD">
      <w:pPr>
        <w:pStyle w:val="ListParagraph"/>
        <w:numPr>
          <w:ilvl w:val="0"/>
          <w:numId w:val="4"/>
        </w:numPr>
        <w:spacing w:after="0" w:line="240" w:lineRule="auto"/>
        <w:rPr>
          <w:rFonts w:asciiTheme="majorBidi" w:eastAsia="Times New Roman" w:hAnsiTheme="majorBidi" w:cstheme="majorBidi"/>
          <w:sz w:val="24"/>
          <w:szCs w:val="24"/>
          <w:lang w:val="fr-FR" w:eastAsia="en-CA"/>
        </w:rPr>
      </w:pPr>
      <w:r w:rsidRPr="00B81058">
        <w:rPr>
          <w:rFonts w:asciiTheme="majorBidi" w:eastAsia="Times New Roman" w:hAnsiTheme="majorBidi" w:cstheme="majorBidi"/>
          <w:sz w:val="24"/>
          <w:szCs w:val="24"/>
          <w:lang w:val="fr-FR" w:eastAsia="en-CA"/>
        </w:rPr>
        <w:t>Association Tunisienne de Défense des libertés individuelles</w:t>
      </w:r>
    </w:p>
    <w:p w:rsidR="00E22AFD" w:rsidRPr="00B81058" w:rsidRDefault="00E22AFD" w:rsidP="00E22AFD">
      <w:pPr>
        <w:pStyle w:val="ListParagraph"/>
        <w:numPr>
          <w:ilvl w:val="0"/>
          <w:numId w:val="4"/>
        </w:numPr>
        <w:spacing w:after="0" w:line="240" w:lineRule="auto"/>
        <w:rPr>
          <w:rFonts w:asciiTheme="majorBidi" w:eastAsia="Times New Roman" w:hAnsiTheme="majorBidi" w:cstheme="majorBidi"/>
          <w:sz w:val="24"/>
          <w:szCs w:val="24"/>
          <w:lang w:val="fr-FR" w:eastAsia="en-CA"/>
        </w:rPr>
      </w:pPr>
      <w:r w:rsidRPr="00B81058">
        <w:rPr>
          <w:rFonts w:asciiTheme="majorBidi" w:eastAsia="Times New Roman" w:hAnsiTheme="majorBidi" w:cstheme="majorBidi"/>
          <w:sz w:val="24"/>
          <w:szCs w:val="24"/>
          <w:lang w:val="fr-FR" w:eastAsia="en-CA"/>
        </w:rPr>
        <w:t>Association Tunisienne des femmes démocrates</w:t>
      </w:r>
    </w:p>
    <w:p w:rsidR="00E22AFD" w:rsidRPr="00B81058" w:rsidRDefault="00E22AFD" w:rsidP="00E22AFD">
      <w:pPr>
        <w:pStyle w:val="ListParagraph"/>
        <w:numPr>
          <w:ilvl w:val="0"/>
          <w:numId w:val="4"/>
        </w:numPr>
        <w:spacing w:after="0" w:line="240" w:lineRule="auto"/>
        <w:rPr>
          <w:rFonts w:asciiTheme="majorBidi" w:eastAsia="Times New Roman" w:hAnsiTheme="majorBidi" w:cstheme="majorBidi"/>
          <w:sz w:val="24"/>
          <w:szCs w:val="24"/>
          <w:lang w:val="fr-FR" w:eastAsia="en-CA"/>
        </w:rPr>
      </w:pPr>
      <w:r w:rsidRPr="00B81058">
        <w:rPr>
          <w:rFonts w:asciiTheme="majorBidi" w:eastAsia="Times New Roman" w:hAnsiTheme="majorBidi" w:cstheme="majorBidi"/>
          <w:sz w:val="24"/>
          <w:szCs w:val="24"/>
          <w:lang w:val="fr-FR" w:eastAsia="en-CA"/>
        </w:rPr>
        <w:t>Centre de Tunis pour la liberté de la presse</w:t>
      </w:r>
    </w:p>
    <w:p w:rsidR="00E22AFD" w:rsidRPr="00B81058" w:rsidRDefault="00E22AFD" w:rsidP="00E22AFD">
      <w:pPr>
        <w:pStyle w:val="ListParagraph"/>
        <w:numPr>
          <w:ilvl w:val="0"/>
          <w:numId w:val="4"/>
        </w:numPr>
        <w:spacing w:after="0" w:line="240" w:lineRule="auto"/>
        <w:rPr>
          <w:rFonts w:asciiTheme="majorBidi" w:eastAsia="Times New Roman" w:hAnsiTheme="majorBidi" w:cstheme="majorBidi"/>
          <w:sz w:val="24"/>
          <w:szCs w:val="24"/>
          <w:lang w:val="fr-FR" w:eastAsia="en-CA"/>
        </w:rPr>
      </w:pPr>
      <w:r w:rsidRPr="00B81058">
        <w:rPr>
          <w:rFonts w:asciiTheme="majorBidi" w:eastAsia="Times New Roman" w:hAnsiTheme="majorBidi" w:cstheme="majorBidi"/>
          <w:sz w:val="24"/>
          <w:szCs w:val="24"/>
          <w:lang w:val="fr-FR" w:eastAsia="en-CA"/>
        </w:rPr>
        <w:t>Forum Tunisien pour les Droits Economiques et Sociaux</w:t>
      </w:r>
    </w:p>
    <w:p w:rsidR="00E22AFD" w:rsidRPr="00B81058" w:rsidRDefault="00E22AFD" w:rsidP="00E22AFD">
      <w:pPr>
        <w:pStyle w:val="ListParagraph"/>
        <w:numPr>
          <w:ilvl w:val="0"/>
          <w:numId w:val="4"/>
        </w:numPr>
        <w:spacing w:after="0" w:line="240" w:lineRule="auto"/>
        <w:rPr>
          <w:rFonts w:asciiTheme="majorBidi" w:eastAsia="Times New Roman" w:hAnsiTheme="majorBidi" w:cstheme="majorBidi"/>
          <w:sz w:val="24"/>
          <w:szCs w:val="24"/>
          <w:lang w:val="fr-FR" w:eastAsia="en-CA"/>
        </w:rPr>
      </w:pPr>
      <w:r w:rsidRPr="00B81058">
        <w:rPr>
          <w:rFonts w:asciiTheme="majorBidi" w:eastAsia="Times New Roman" w:hAnsiTheme="majorBidi" w:cstheme="majorBidi"/>
          <w:sz w:val="24"/>
          <w:szCs w:val="24"/>
          <w:lang w:val="fr-FR" w:eastAsia="en-CA"/>
        </w:rPr>
        <w:t>Ligue Tunisienne des Droits de l'Homme</w:t>
      </w:r>
    </w:p>
    <w:p w:rsidR="00E22AFD" w:rsidRPr="00B81058" w:rsidRDefault="00E22AFD" w:rsidP="00E22AFD">
      <w:pPr>
        <w:pStyle w:val="ListParagraph"/>
        <w:numPr>
          <w:ilvl w:val="0"/>
          <w:numId w:val="4"/>
        </w:numPr>
        <w:spacing w:after="0" w:line="240" w:lineRule="auto"/>
        <w:rPr>
          <w:rFonts w:asciiTheme="majorBidi" w:eastAsia="Times New Roman" w:hAnsiTheme="majorBidi" w:cstheme="majorBidi"/>
          <w:sz w:val="24"/>
          <w:szCs w:val="24"/>
          <w:lang w:val="fr-FR" w:eastAsia="en-CA"/>
        </w:rPr>
      </w:pPr>
      <w:r w:rsidRPr="00B81058">
        <w:rPr>
          <w:rFonts w:asciiTheme="majorBidi" w:eastAsia="Times New Roman" w:hAnsiTheme="majorBidi" w:cstheme="majorBidi"/>
          <w:sz w:val="24"/>
          <w:szCs w:val="24"/>
          <w:lang w:val="fr-FR" w:eastAsia="en-CA"/>
        </w:rPr>
        <w:t>Organisation Contre la Torture en Tunisie</w:t>
      </w:r>
    </w:p>
    <w:p w:rsidR="00E22AFD" w:rsidRPr="00B81058" w:rsidRDefault="00E22AFD" w:rsidP="00E22AFD">
      <w:pPr>
        <w:pStyle w:val="ListParagraph"/>
        <w:numPr>
          <w:ilvl w:val="0"/>
          <w:numId w:val="4"/>
        </w:numPr>
        <w:spacing w:after="0" w:line="240" w:lineRule="auto"/>
        <w:rPr>
          <w:rFonts w:asciiTheme="majorBidi" w:eastAsia="Times New Roman" w:hAnsiTheme="majorBidi" w:cstheme="majorBidi"/>
          <w:sz w:val="24"/>
          <w:szCs w:val="24"/>
          <w:lang w:val="en-US" w:eastAsia="en-CA"/>
        </w:rPr>
      </w:pPr>
      <w:r w:rsidRPr="00B81058">
        <w:rPr>
          <w:rFonts w:asciiTheme="majorBidi" w:eastAsia="Times New Roman" w:hAnsiTheme="majorBidi" w:cstheme="majorBidi"/>
          <w:sz w:val="24"/>
          <w:szCs w:val="24"/>
          <w:lang w:val="en-US" w:eastAsia="en-CA"/>
        </w:rPr>
        <w:t>Urgent Action Fund for Women’s Human Rights (UAF)</w:t>
      </w:r>
    </w:p>
    <w:p w:rsidR="00E22AFD" w:rsidRPr="00B81058" w:rsidRDefault="00E22AFD" w:rsidP="00E22AFD">
      <w:pPr>
        <w:pStyle w:val="ListParagraph"/>
        <w:numPr>
          <w:ilvl w:val="0"/>
          <w:numId w:val="4"/>
        </w:numPr>
        <w:spacing w:after="0" w:line="240" w:lineRule="auto"/>
        <w:rPr>
          <w:rFonts w:asciiTheme="majorBidi" w:eastAsia="Times New Roman" w:hAnsiTheme="majorBidi" w:cstheme="majorBidi"/>
          <w:sz w:val="24"/>
          <w:szCs w:val="24"/>
          <w:lang w:val="en-US" w:eastAsia="en-CA"/>
        </w:rPr>
      </w:pPr>
      <w:r w:rsidRPr="00B81058">
        <w:rPr>
          <w:rFonts w:asciiTheme="majorBidi" w:eastAsia="Times New Roman" w:hAnsiTheme="majorBidi" w:cstheme="majorBidi"/>
          <w:sz w:val="24"/>
          <w:szCs w:val="24"/>
          <w:lang w:val="en-US" w:eastAsia="en-CA"/>
        </w:rPr>
        <w:t>Urnammu</w:t>
      </w:r>
    </w:p>
    <w:p w:rsidR="00E22AFD" w:rsidRPr="00B81058" w:rsidRDefault="00E22AFD" w:rsidP="00E22AFD">
      <w:pPr>
        <w:pStyle w:val="ListParagraph"/>
        <w:numPr>
          <w:ilvl w:val="0"/>
          <w:numId w:val="4"/>
        </w:numPr>
        <w:spacing w:after="0" w:line="240" w:lineRule="auto"/>
        <w:rPr>
          <w:rFonts w:asciiTheme="majorBidi" w:eastAsia="Times New Roman" w:hAnsiTheme="majorBidi" w:cstheme="majorBidi"/>
          <w:sz w:val="24"/>
          <w:szCs w:val="24"/>
          <w:lang w:val="en-US" w:eastAsia="en-CA"/>
        </w:rPr>
      </w:pPr>
      <w:r w:rsidRPr="00B81058">
        <w:rPr>
          <w:rFonts w:asciiTheme="majorBidi" w:eastAsia="Times New Roman" w:hAnsiTheme="majorBidi" w:cstheme="majorBidi"/>
          <w:sz w:val="24"/>
          <w:szCs w:val="24"/>
          <w:lang w:val="en-US" w:eastAsia="en-CA"/>
        </w:rPr>
        <w:t>Vietnam Committee on Human Rights</w:t>
      </w:r>
    </w:p>
    <w:p w:rsidR="00E22AFD" w:rsidRPr="00B81058" w:rsidRDefault="00E22AFD" w:rsidP="00E22AFD">
      <w:pPr>
        <w:pStyle w:val="ListParagraph"/>
        <w:numPr>
          <w:ilvl w:val="0"/>
          <w:numId w:val="4"/>
        </w:numPr>
        <w:spacing w:after="0" w:line="240" w:lineRule="auto"/>
        <w:rPr>
          <w:rFonts w:asciiTheme="majorBidi" w:eastAsia="Times New Roman" w:hAnsiTheme="majorBidi" w:cstheme="majorBidi"/>
          <w:sz w:val="24"/>
          <w:szCs w:val="24"/>
          <w:lang w:val="fr-FR" w:eastAsia="en-CA"/>
        </w:rPr>
      </w:pPr>
      <w:r w:rsidRPr="00B81058">
        <w:rPr>
          <w:rFonts w:asciiTheme="majorBidi" w:eastAsia="Times New Roman" w:hAnsiTheme="majorBidi" w:cstheme="majorBidi"/>
          <w:sz w:val="24"/>
          <w:szCs w:val="24"/>
          <w:lang w:val="fr-FR" w:eastAsia="en-CA"/>
        </w:rPr>
        <w:t>Vigdis Freedom Foundation</w:t>
      </w:r>
    </w:p>
    <w:p w:rsidR="00E22AFD" w:rsidRPr="00B81058" w:rsidRDefault="00E22AFD" w:rsidP="00E22AFD">
      <w:pPr>
        <w:pStyle w:val="ListParagraph"/>
        <w:numPr>
          <w:ilvl w:val="0"/>
          <w:numId w:val="4"/>
        </w:numPr>
        <w:spacing w:after="0" w:line="240" w:lineRule="auto"/>
        <w:rPr>
          <w:rFonts w:asciiTheme="majorBidi" w:eastAsia="Times New Roman" w:hAnsiTheme="majorBidi" w:cstheme="majorBidi"/>
          <w:sz w:val="24"/>
          <w:szCs w:val="24"/>
          <w:lang w:val="fr-FR" w:eastAsia="en-CA"/>
        </w:rPr>
      </w:pPr>
      <w:r w:rsidRPr="00B81058">
        <w:rPr>
          <w:rFonts w:asciiTheme="majorBidi" w:eastAsia="Times New Roman" w:hAnsiTheme="majorBidi" w:cstheme="majorBidi"/>
          <w:sz w:val="24"/>
          <w:szCs w:val="24"/>
          <w:lang w:val="fr-FR" w:eastAsia="en-CA"/>
        </w:rPr>
        <w:t>Association Vigilance pour la démocratie et l’Etat civique</w:t>
      </w:r>
    </w:p>
    <w:p w:rsidR="00E22AFD" w:rsidRPr="00B81058" w:rsidRDefault="00E22AFD" w:rsidP="00E22AFD">
      <w:pPr>
        <w:pStyle w:val="ListParagraph"/>
        <w:numPr>
          <w:ilvl w:val="0"/>
          <w:numId w:val="4"/>
        </w:numPr>
        <w:spacing w:after="0" w:line="240" w:lineRule="auto"/>
        <w:rPr>
          <w:rFonts w:asciiTheme="majorBidi" w:eastAsia="Times New Roman" w:hAnsiTheme="majorBidi" w:cstheme="majorBidi"/>
          <w:sz w:val="24"/>
          <w:szCs w:val="24"/>
          <w:lang w:val="en-US" w:eastAsia="en-CA"/>
        </w:rPr>
      </w:pPr>
      <w:r w:rsidRPr="00B81058">
        <w:rPr>
          <w:rFonts w:asciiTheme="majorBidi" w:eastAsia="Times New Roman" w:hAnsiTheme="majorBidi" w:cstheme="majorBidi"/>
          <w:sz w:val="24"/>
          <w:szCs w:val="24"/>
          <w:lang w:val="en-US" w:eastAsia="en-CA"/>
        </w:rPr>
        <w:t>Women Human Rights Defenders International Coalition</w:t>
      </w:r>
    </w:p>
    <w:p w:rsidR="00E22AFD" w:rsidRPr="00B81058" w:rsidRDefault="00E22AFD" w:rsidP="00E22AFD">
      <w:pPr>
        <w:pStyle w:val="ListParagraph"/>
        <w:numPr>
          <w:ilvl w:val="0"/>
          <w:numId w:val="4"/>
        </w:numPr>
        <w:spacing w:after="0" w:line="240" w:lineRule="auto"/>
        <w:rPr>
          <w:rFonts w:asciiTheme="majorBidi" w:eastAsia="Times New Roman" w:hAnsiTheme="majorBidi" w:cstheme="majorBidi"/>
          <w:sz w:val="24"/>
          <w:szCs w:val="24"/>
          <w:lang w:val="en-US" w:eastAsia="en-CA"/>
        </w:rPr>
      </w:pPr>
      <w:r w:rsidRPr="00B81058">
        <w:rPr>
          <w:rFonts w:asciiTheme="majorBidi" w:eastAsia="Times New Roman" w:hAnsiTheme="majorBidi" w:cstheme="majorBidi"/>
          <w:sz w:val="24"/>
          <w:szCs w:val="24"/>
          <w:lang w:val="en-US" w:eastAsia="en-CA"/>
        </w:rPr>
        <w:t>Women’s Center for Culture &amp; Art - United Kingdom</w:t>
      </w:r>
    </w:p>
    <w:p w:rsidR="00E22AFD" w:rsidRPr="00B81058" w:rsidRDefault="00E22AFD" w:rsidP="00E22AFD">
      <w:pPr>
        <w:pStyle w:val="ListParagraph"/>
        <w:numPr>
          <w:ilvl w:val="0"/>
          <w:numId w:val="4"/>
        </w:numPr>
        <w:spacing w:after="0" w:line="240" w:lineRule="auto"/>
        <w:rPr>
          <w:rFonts w:asciiTheme="majorBidi" w:eastAsia="Times New Roman" w:hAnsiTheme="majorBidi" w:cstheme="majorBidi"/>
          <w:sz w:val="24"/>
          <w:szCs w:val="24"/>
          <w:lang w:val="en-US" w:eastAsia="en-CA"/>
        </w:rPr>
      </w:pPr>
      <w:r w:rsidRPr="00B81058">
        <w:rPr>
          <w:rFonts w:asciiTheme="majorBidi" w:eastAsia="Times New Roman" w:hAnsiTheme="majorBidi" w:cstheme="majorBidi"/>
          <w:sz w:val="24"/>
          <w:szCs w:val="24"/>
          <w:lang w:val="en-US" w:eastAsia="en-CA"/>
        </w:rPr>
        <w:t>World Association of Newspapers and News Publishers (WAN-IFRA)</w:t>
      </w:r>
    </w:p>
    <w:p w:rsidR="00E22AFD" w:rsidRPr="00B81058" w:rsidRDefault="00E22AFD" w:rsidP="00E22AFD">
      <w:pPr>
        <w:pStyle w:val="ListParagraph"/>
        <w:numPr>
          <w:ilvl w:val="0"/>
          <w:numId w:val="4"/>
        </w:numPr>
        <w:spacing w:after="0" w:line="240" w:lineRule="auto"/>
        <w:rPr>
          <w:rFonts w:asciiTheme="majorBidi" w:eastAsia="Times New Roman" w:hAnsiTheme="majorBidi" w:cstheme="majorBidi"/>
          <w:sz w:val="24"/>
          <w:szCs w:val="24"/>
          <w:lang w:val="fr-FR" w:eastAsia="en-CA"/>
        </w:rPr>
      </w:pPr>
      <w:r w:rsidRPr="00B81058">
        <w:rPr>
          <w:rFonts w:asciiTheme="majorBidi" w:eastAsia="Times New Roman" w:hAnsiTheme="majorBidi" w:cstheme="majorBidi"/>
          <w:sz w:val="24"/>
          <w:szCs w:val="24"/>
          <w:lang w:val="fr-FR" w:eastAsia="en-CA"/>
        </w:rPr>
        <w:t>Organisation mondiale contre la torture (OMCT) dans le cadre de l'Observatoire pour la protection des défenseurs des droits de l’Homme</w:t>
      </w:r>
    </w:p>
    <w:p w:rsidR="00E22AFD" w:rsidRPr="00B81058" w:rsidRDefault="00E22AFD" w:rsidP="00E22AFD">
      <w:pPr>
        <w:pStyle w:val="ListParagraph"/>
        <w:numPr>
          <w:ilvl w:val="0"/>
          <w:numId w:val="4"/>
        </w:numPr>
        <w:spacing w:after="0" w:line="240" w:lineRule="auto"/>
        <w:rPr>
          <w:rFonts w:asciiTheme="majorBidi" w:eastAsia="Times New Roman" w:hAnsiTheme="majorBidi" w:cstheme="majorBidi"/>
          <w:sz w:val="24"/>
          <w:szCs w:val="24"/>
          <w:lang w:val="en-US" w:eastAsia="en-CA"/>
        </w:rPr>
      </w:pPr>
      <w:r w:rsidRPr="00B81058">
        <w:rPr>
          <w:rFonts w:asciiTheme="majorBidi" w:eastAsia="Times New Roman" w:hAnsiTheme="majorBidi" w:cstheme="majorBidi"/>
          <w:sz w:val="24"/>
          <w:szCs w:val="24"/>
          <w:lang w:val="en-US" w:eastAsia="en-CA"/>
        </w:rPr>
        <w:t>Yemen Center for Human Rights</w:t>
      </w:r>
    </w:p>
    <w:p w:rsidR="00E22AFD" w:rsidRPr="00B81058" w:rsidRDefault="00E22AFD" w:rsidP="00E22AFD">
      <w:pPr>
        <w:pStyle w:val="ListParagraph"/>
        <w:numPr>
          <w:ilvl w:val="0"/>
          <w:numId w:val="4"/>
        </w:numPr>
        <w:spacing w:after="0" w:line="240" w:lineRule="auto"/>
        <w:rPr>
          <w:rFonts w:asciiTheme="majorBidi" w:eastAsia="Times New Roman" w:hAnsiTheme="majorBidi" w:cstheme="majorBidi"/>
          <w:sz w:val="24"/>
          <w:szCs w:val="24"/>
          <w:lang w:val="en-US" w:eastAsia="en-CA"/>
        </w:rPr>
      </w:pPr>
      <w:r w:rsidRPr="00B81058">
        <w:rPr>
          <w:rFonts w:asciiTheme="majorBidi" w:eastAsia="Times New Roman" w:hAnsiTheme="majorBidi" w:cstheme="majorBidi"/>
          <w:sz w:val="24"/>
          <w:szCs w:val="24"/>
          <w:lang w:val="en-US" w:eastAsia="en-CA"/>
        </w:rPr>
        <w:t>Zimbabwe Human Rights Association (ZimRights)</w:t>
      </w:r>
    </w:p>
    <w:p w:rsidR="00E22AFD" w:rsidRPr="00B81058" w:rsidRDefault="00E22AFD" w:rsidP="00E22AFD">
      <w:pPr>
        <w:pStyle w:val="ListParagraph"/>
        <w:numPr>
          <w:ilvl w:val="0"/>
          <w:numId w:val="4"/>
        </w:numPr>
        <w:spacing w:after="0" w:line="240" w:lineRule="auto"/>
        <w:rPr>
          <w:rFonts w:asciiTheme="majorBidi" w:eastAsia="Times New Roman" w:hAnsiTheme="majorBidi" w:cstheme="majorBidi"/>
          <w:sz w:val="24"/>
          <w:szCs w:val="24"/>
          <w:lang w:val="en-US" w:eastAsia="en-CA"/>
        </w:rPr>
      </w:pPr>
      <w:r w:rsidRPr="00B81058">
        <w:rPr>
          <w:rFonts w:asciiTheme="majorBidi" w:eastAsia="Times New Roman" w:hAnsiTheme="majorBidi" w:cstheme="majorBidi"/>
          <w:sz w:val="24"/>
          <w:szCs w:val="24"/>
          <w:lang w:val="en-US" w:eastAsia="en-CA"/>
        </w:rPr>
        <w:t>17Shubat For Human Rights</w:t>
      </w:r>
    </w:p>
    <w:p w:rsidR="00E22AFD" w:rsidRDefault="00E22AFD">
      <w:pPr>
        <w:spacing w:afterAutospacing="1" w:line="240" w:lineRule="auto"/>
        <w:jc w:val="both"/>
        <w:rPr>
          <w:rFonts w:asciiTheme="majorBidi" w:eastAsia="Times New Roman" w:hAnsiTheme="majorBidi" w:cstheme="majorBidi"/>
          <w:sz w:val="24"/>
          <w:szCs w:val="24"/>
          <w:lang w:val="en-US" w:eastAsia="en-CA"/>
        </w:rPr>
      </w:pPr>
      <w:bookmarkStart w:id="0" w:name="_GoBack"/>
      <w:bookmarkEnd w:id="0"/>
    </w:p>
    <w:sectPr w:rsidR="00E22AFD">
      <w:footerReference w:type="default" r:id="rId30"/>
      <w:pgSz w:w="12240" w:h="15840"/>
      <w:pgMar w:top="1440" w:right="1440" w:bottom="1440" w:left="1440" w:header="0" w:footer="708"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7BDB" w:rsidRDefault="00457BDB">
      <w:pPr>
        <w:spacing w:after="0" w:line="240" w:lineRule="auto"/>
      </w:pPr>
      <w:r>
        <w:separator/>
      </w:r>
    </w:p>
  </w:endnote>
  <w:endnote w:type="continuationSeparator" w:id="0">
    <w:p w:rsidR="00457BDB" w:rsidRDefault="00457B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roman"/>
    <w:pitch w:val="variable"/>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1730264"/>
      <w:docPartObj>
        <w:docPartGallery w:val="Page Numbers (Bottom of Page)"/>
        <w:docPartUnique/>
      </w:docPartObj>
    </w:sdtPr>
    <w:sdtEndPr/>
    <w:sdtContent>
      <w:p w:rsidR="00F56285" w:rsidRDefault="00457BDB">
        <w:pPr>
          <w:pStyle w:val="Footer"/>
          <w:jc w:val="center"/>
        </w:pPr>
        <w:r>
          <w:fldChar w:fldCharType="begin"/>
        </w:r>
        <w:r>
          <w:instrText>PAGE</w:instrText>
        </w:r>
        <w:r>
          <w:fldChar w:fldCharType="separate"/>
        </w:r>
        <w:r w:rsidR="00E22AFD">
          <w:rPr>
            <w:noProof/>
          </w:rPr>
          <w:t>9</w:t>
        </w:r>
        <w:r>
          <w:fldChar w:fldCharType="end"/>
        </w:r>
      </w:p>
    </w:sdtContent>
  </w:sdt>
  <w:p w:rsidR="00F56285" w:rsidRDefault="00F562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7BDB" w:rsidRDefault="00457BDB">
      <w:pPr>
        <w:spacing w:after="0" w:line="240" w:lineRule="auto"/>
      </w:pPr>
      <w:r>
        <w:separator/>
      </w:r>
    </w:p>
  </w:footnote>
  <w:footnote w:type="continuationSeparator" w:id="0">
    <w:p w:rsidR="00457BDB" w:rsidRDefault="00457B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571F5E"/>
    <w:multiLevelType w:val="multilevel"/>
    <w:tmpl w:val="FB84B07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2A7511BB"/>
    <w:multiLevelType w:val="multilevel"/>
    <w:tmpl w:val="C50AB2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62E45D7"/>
    <w:multiLevelType w:val="multilevel"/>
    <w:tmpl w:val="047AF6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70E2E11"/>
    <w:multiLevelType w:val="hybridMultilevel"/>
    <w:tmpl w:val="FE8E3A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285"/>
    <w:rsid w:val="00457BDB"/>
    <w:rsid w:val="00E22AFD"/>
    <w:rsid w:val="00F56285"/>
  </w:rsids>
  <m:mathPr>
    <m:mathFont m:val="Cambria Math"/>
    <m:brkBin m:val="before"/>
    <m:brkBinSub m:val="--"/>
    <m:smallFrac m:val="0"/>
    <m:dispDef/>
    <m:lMargin m:val="0"/>
    <m:rMargin m:val="0"/>
    <m:defJc m:val="centerGroup"/>
    <m:wrapIndent m:val="1440"/>
    <m:intLim m:val="subSup"/>
    <m:naryLim m:val="undOvr"/>
  </m:mathPr>
  <w:themeFontLang w:val="en-CA" w:eastAsi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BAB619-399D-4C25-A62A-D060FEF62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03BE"/>
    <w:pPr>
      <w:spacing w:after="160" w:line="259" w:lineRule="auto"/>
    </w:pPr>
    <w:rPr>
      <w:rFonts w:ascii="Calibri" w:eastAsia="Calibri" w:hAnsi="Calibri" w:cs="Arial"/>
      <w:color w:val="00000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enInternet">
    <w:name w:val="Lien Internet"/>
    <w:basedOn w:val="DefaultParagraphFont"/>
    <w:uiPriority w:val="99"/>
    <w:unhideWhenUsed/>
    <w:qFormat/>
    <w:rsid w:val="00266F84"/>
    <w:rPr>
      <w:color w:val="0563C1" w:themeColor="hyperlink"/>
      <w:u w:val="single"/>
    </w:rPr>
  </w:style>
  <w:style w:type="character" w:styleId="Strong">
    <w:name w:val="Strong"/>
    <w:basedOn w:val="DefaultParagraphFont"/>
    <w:uiPriority w:val="22"/>
    <w:qFormat/>
    <w:rsid w:val="00A34BFC"/>
    <w:rPr>
      <w:b/>
      <w:bCs/>
    </w:rPr>
  </w:style>
  <w:style w:type="character" w:customStyle="1" w:styleId="En-tteCar">
    <w:name w:val="En-tête Car"/>
    <w:basedOn w:val="DefaultParagraphFont"/>
    <w:uiPriority w:val="99"/>
    <w:qFormat/>
    <w:rsid w:val="00A34BFC"/>
  </w:style>
  <w:style w:type="character" w:customStyle="1" w:styleId="FooterChar">
    <w:name w:val="Footer Char"/>
    <w:basedOn w:val="DefaultParagraphFont"/>
    <w:link w:val="Footer"/>
    <w:uiPriority w:val="99"/>
    <w:qFormat/>
    <w:rsid w:val="00A34BFC"/>
  </w:style>
  <w:style w:type="character" w:customStyle="1" w:styleId="Accentuation1">
    <w:name w:val="Accentuation1"/>
    <w:basedOn w:val="DefaultParagraphFont"/>
    <w:uiPriority w:val="20"/>
    <w:qFormat/>
    <w:rsid w:val="00632198"/>
    <w:rPr>
      <w:i/>
      <w:iCs/>
    </w:rPr>
  </w:style>
  <w:style w:type="character" w:customStyle="1" w:styleId="EndnoteTextChar">
    <w:name w:val="Endnote Text Char"/>
    <w:basedOn w:val="DefaultParagraphFont"/>
    <w:link w:val="EndnoteText"/>
    <w:uiPriority w:val="99"/>
    <w:semiHidden/>
    <w:qFormat/>
    <w:rsid w:val="00D82E86"/>
    <w:rPr>
      <w:sz w:val="20"/>
      <w:szCs w:val="20"/>
    </w:rPr>
  </w:style>
  <w:style w:type="character" w:styleId="EndnoteReference">
    <w:name w:val="endnote reference"/>
    <w:basedOn w:val="DefaultParagraphFont"/>
    <w:uiPriority w:val="99"/>
    <w:semiHidden/>
    <w:unhideWhenUsed/>
    <w:qFormat/>
    <w:rsid w:val="00D82E86"/>
    <w:rPr>
      <w:vertAlign w:val="superscript"/>
    </w:rPr>
  </w:style>
  <w:style w:type="character" w:customStyle="1" w:styleId="ListLabel1">
    <w:name w:val="ListLabel 1"/>
    <w:qFormat/>
    <w:rsid w:val="00FD03BE"/>
    <w:rPr>
      <w:u w:val="none"/>
    </w:rPr>
  </w:style>
  <w:style w:type="character" w:customStyle="1" w:styleId="ListLabel2">
    <w:name w:val="ListLabel 2"/>
    <w:qFormat/>
    <w:rsid w:val="00FD03BE"/>
    <w:rPr>
      <w:u w:val="none"/>
    </w:rPr>
  </w:style>
  <w:style w:type="character" w:customStyle="1" w:styleId="ListLabel3">
    <w:name w:val="ListLabel 3"/>
    <w:qFormat/>
    <w:rsid w:val="00FD03BE"/>
    <w:rPr>
      <w:u w:val="none"/>
    </w:rPr>
  </w:style>
  <w:style w:type="character" w:customStyle="1" w:styleId="ListLabel4">
    <w:name w:val="ListLabel 4"/>
    <w:qFormat/>
    <w:rsid w:val="00FD03BE"/>
    <w:rPr>
      <w:u w:val="none"/>
    </w:rPr>
  </w:style>
  <w:style w:type="character" w:customStyle="1" w:styleId="ListLabel5">
    <w:name w:val="ListLabel 5"/>
    <w:qFormat/>
    <w:rsid w:val="00FD03BE"/>
    <w:rPr>
      <w:u w:val="none"/>
    </w:rPr>
  </w:style>
  <w:style w:type="character" w:customStyle="1" w:styleId="ListLabel6">
    <w:name w:val="ListLabel 6"/>
    <w:qFormat/>
    <w:rsid w:val="00FD03BE"/>
    <w:rPr>
      <w:u w:val="none"/>
    </w:rPr>
  </w:style>
  <w:style w:type="character" w:customStyle="1" w:styleId="ListLabel7">
    <w:name w:val="ListLabel 7"/>
    <w:qFormat/>
    <w:rsid w:val="00FD03BE"/>
    <w:rPr>
      <w:u w:val="none"/>
    </w:rPr>
  </w:style>
  <w:style w:type="character" w:customStyle="1" w:styleId="ListLabel8">
    <w:name w:val="ListLabel 8"/>
    <w:qFormat/>
    <w:rsid w:val="00FD03BE"/>
    <w:rPr>
      <w:u w:val="none"/>
    </w:rPr>
  </w:style>
  <w:style w:type="character" w:customStyle="1" w:styleId="ListLabel9">
    <w:name w:val="ListLabel 9"/>
    <w:qFormat/>
    <w:rsid w:val="00FD03BE"/>
    <w:rPr>
      <w:u w:val="none"/>
    </w:rPr>
  </w:style>
  <w:style w:type="character" w:customStyle="1" w:styleId="CommentTextChar">
    <w:name w:val="Comment Text Char"/>
    <w:basedOn w:val="DefaultParagraphFont"/>
    <w:link w:val="CommentText"/>
    <w:uiPriority w:val="99"/>
    <w:semiHidden/>
    <w:qFormat/>
    <w:rsid w:val="00FD03BE"/>
    <w:rPr>
      <w:color w:val="00000A"/>
      <w:szCs w:val="20"/>
    </w:rPr>
  </w:style>
  <w:style w:type="character" w:styleId="CommentReference">
    <w:name w:val="annotation reference"/>
    <w:basedOn w:val="DefaultParagraphFont"/>
    <w:uiPriority w:val="99"/>
    <w:semiHidden/>
    <w:unhideWhenUsed/>
    <w:qFormat/>
    <w:rsid w:val="00FD03BE"/>
    <w:rPr>
      <w:sz w:val="16"/>
      <w:szCs w:val="16"/>
    </w:rPr>
  </w:style>
  <w:style w:type="character" w:customStyle="1" w:styleId="BalloonTextChar">
    <w:name w:val="Balloon Text Char"/>
    <w:basedOn w:val="DefaultParagraphFont"/>
    <w:link w:val="BalloonText"/>
    <w:uiPriority w:val="99"/>
    <w:semiHidden/>
    <w:qFormat/>
    <w:rsid w:val="006A311A"/>
    <w:rPr>
      <w:rFonts w:ascii="Segoe UI" w:hAnsi="Segoe UI" w:cs="Segoe UI"/>
      <w:color w:val="00000A"/>
      <w:sz w:val="18"/>
      <w:szCs w:val="18"/>
    </w:rPr>
  </w:style>
  <w:style w:type="character" w:customStyle="1" w:styleId="InternetLink">
    <w:name w:val="Internet Link"/>
    <w:basedOn w:val="DefaultParagraphFont"/>
    <w:uiPriority w:val="99"/>
    <w:unhideWhenUsed/>
    <w:qFormat/>
    <w:rsid w:val="00856DE3"/>
    <w:rPr>
      <w:color w:val="0563C1" w:themeColor="hyperlink"/>
      <w:u w:val="single"/>
    </w:rPr>
  </w:style>
  <w:style w:type="character" w:customStyle="1" w:styleId="Accentuation">
    <w:name w:val="Accentuation"/>
    <w:basedOn w:val="DefaultParagraphFont"/>
    <w:uiPriority w:val="20"/>
    <w:qFormat/>
    <w:rsid w:val="00F6590C"/>
    <w:rPr>
      <w:i/>
      <w:iCs/>
    </w:rPr>
  </w:style>
  <w:style w:type="character" w:customStyle="1" w:styleId="CommentSubjectChar">
    <w:name w:val="Comment Subject Char"/>
    <w:basedOn w:val="CommentTextChar"/>
    <w:link w:val="CommentSubject"/>
    <w:uiPriority w:val="99"/>
    <w:semiHidden/>
    <w:qFormat/>
    <w:rsid w:val="00AE546F"/>
    <w:rPr>
      <w:b/>
      <w:bCs/>
      <w:color w:val="00000A"/>
      <w:szCs w:val="20"/>
    </w:rPr>
  </w:style>
  <w:style w:type="character" w:styleId="FollowedHyperlink">
    <w:name w:val="FollowedHyperlink"/>
    <w:basedOn w:val="DefaultParagraphFont"/>
    <w:uiPriority w:val="99"/>
    <w:semiHidden/>
    <w:unhideWhenUsed/>
    <w:qFormat/>
    <w:rsid w:val="00886561"/>
    <w:rPr>
      <w:color w:val="954F72" w:themeColor="followedHyperlink"/>
      <w:u w:val="single"/>
    </w:rPr>
  </w:style>
  <w:style w:type="paragraph" w:customStyle="1" w:styleId="Titre">
    <w:name w:val="Titre"/>
    <w:basedOn w:val="Normal"/>
    <w:next w:val="BodyText"/>
    <w:qFormat/>
    <w:pPr>
      <w:keepNext/>
      <w:spacing w:before="240" w:after="120"/>
    </w:pPr>
    <w:rPr>
      <w:rFonts w:ascii="Liberation Sans" w:eastAsia="Noto Sans CJK SC Regular" w:hAnsi="Liberation Sans" w:cs="FreeSans"/>
      <w:sz w:val="28"/>
      <w:szCs w:val="28"/>
    </w:rPr>
  </w:style>
  <w:style w:type="paragraph" w:styleId="BodyText">
    <w:name w:val="Body Text"/>
    <w:basedOn w:val="Normal"/>
    <w:rsid w:val="00FD03BE"/>
    <w:pPr>
      <w:spacing w:after="140" w:line="288" w:lineRule="auto"/>
    </w:pPr>
  </w:style>
  <w:style w:type="paragraph" w:styleId="List">
    <w:name w:val="List"/>
    <w:basedOn w:val="BodyText"/>
    <w:rsid w:val="00FD03BE"/>
    <w:rPr>
      <w:rFonts w:cs="FreeSans"/>
    </w:rPr>
  </w:style>
  <w:style w:type="paragraph" w:styleId="Caption">
    <w:name w:val="caption"/>
    <w:basedOn w:val="Normal"/>
    <w:qFormat/>
    <w:rsid w:val="00FD03BE"/>
    <w:pPr>
      <w:suppressLineNumbers/>
      <w:spacing w:before="120" w:after="120"/>
    </w:pPr>
    <w:rPr>
      <w:rFonts w:cs="FreeSans"/>
      <w:i/>
      <w:iCs/>
      <w:sz w:val="24"/>
      <w:szCs w:val="24"/>
    </w:rPr>
  </w:style>
  <w:style w:type="paragraph" w:customStyle="1" w:styleId="Index">
    <w:name w:val="Index"/>
    <w:basedOn w:val="Normal"/>
    <w:qFormat/>
    <w:rsid w:val="00FD03BE"/>
    <w:pPr>
      <w:suppressLineNumbers/>
    </w:pPr>
    <w:rPr>
      <w:rFonts w:cs="FreeSans"/>
    </w:rPr>
  </w:style>
  <w:style w:type="paragraph" w:customStyle="1" w:styleId="Titre1">
    <w:name w:val="Titre1"/>
    <w:basedOn w:val="Normal"/>
    <w:qFormat/>
    <w:rsid w:val="00FD03BE"/>
    <w:pPr>
      <w:keepNext/>
      <w:spacing w:before="240" w:after="120"/>
    </w:pPr>
    <w:rPr>
      <w:rFonts w:ascii="Liberation Sans" w:eastAsia="Noto Sans CJK SC Regular" w:hAnsi="Liberation Sans" w:cs="FreeSans"/>
      <w:sz w:val="28"/>
      <w:szCs w:val="28"/>
    </w:rPr>
  </w:style>
  <w:style w:type="paragraph" w:styleId="NormalWeb">
    <w:name w:val="Normal (Web)"/>
    <w:basedOn w:val="Normal"/>
    <w:uiPriority w:val="99"/>
    <w:semiHidden/>
    <w:unhideWhenUsed/>
    <w:qFormat/>
    <w:rsid w:val="00A34BFC"/>
    <w:pPr>
      <w:spacing w:beforeAutospacing="1" w:afterAutospacing="1" w:line="240" w:lineRule="auto"/>
    </w:pPr>
    <w:rPr>
      <w:rFonts w:ascii="Times New Roman" w:eastAsia="Times New Roman" w:hAnsi="Times New Roman" w:cs="Times New Roman"/>
      <w:sz w:val="24"/>
      <w:szCs w:val="24"/>
      <w:lang w:eastAsia="en-CA"/>
    </w:rPr>
  </w:style>
  <w:style w:type="paragraph" w:styleId="Header">
    <w:name w:val="header"/>
    <w:basedOn w:val="Normal"/>
    <w:uiPriority w:val="99"/>
    <w:unhideWhenUsed/>
    <w:rsid w:val="00A34BFC"/>
    <w:pPr>
      <w:tabs>
        <w:tab w:val="center" w:pos="4680"/>
        <w:tab w:val="right" w:pos="9360"/>
      </w:tabs>
      <w:spacing w:after="0" w:line="240" w:lineRule="auto"/>
    </w:pPr>
  </w:style>
  <w:style w:type="paragraph" w:styleId="Footer">
    <w:name w:val="footer"/>
    <w:basedOn w:val="Normal"/>
    <w:link w:val="FooterChar"/>
    <w:uiPriority w:val="99"/>
    <w:unhideWhenUsed/>
    <w:rsid w:val="00A34BFC"/>
    <w:pPr>
      <w:tabs>
        <w:tab w:val="center" w:pos="4680"/>
        <w:tab w:val="right" w:pos="9360"/>
      </w:tabs>
      <w:spacing w:after="0" w:line="240" w:lineRule="auto"/>
    </w:pPr>
  </w:style>
  <w:style w:type="paragraph" w:styleId="EndnoteText">
    <w:name w:val="endnote text"/>
    <w:basedOn w:val="Normal"/>
    <w:link w:val="EndnoteTextChar"/>
    <w:uiPriority w:val="99"/>
    <w:semiHidden/>
    <w:unhideWhenUsed/>
    <w:qFormat/>
    <w:rsid w:val="00D82E86"/>
    <w:pPr>
      <w:spacing w:after="0" w:line="240" w:lineRule="auto"/>
    </w:pPr>
    <w:rPr>
      <w:sz w:val="20"/>
      <w:szCs w:val="20"/>
    </w:rPr>
  </w:style>
  <w:style w:type="paragraph" w:styleId="CommentText">
    <w:name w:val="annotation text"/>
    <w:basedOn w:val="Normal"/>
    <w:link w:val="CommentTextChar"/>
    <w:uiPriority w:val="99"/>
    <w:semiHidden/>
    <w:unhideWhenUsed/>
    <w:qFormat/>
    <w:rsid w:val="00FD03BE"/>
    <w:pPr>
      <w:spacing w:line="240" w:lineRule="auto"/>
    </w:pPr>
    <w:rPr>
      <w:sz w:val="20"/>
      <w:szCs w:val="20"/>
    </w:rPr>
  </w:style>
  <w:style w:type="paragraph" w:styleId="BalloonText">
    <w:name w:val="Balloon Text"/>
    <w:basedOn w:val="Normal"/>
    <w:link w:val="BalloonTextChar"/>
    <w:uiPriority w:val="99"/>
    <w:semiHidden/>
    <w:unhideWhenUsed/>
    <w:qFormat/>
    <w:rsid w:val="006A311A"/>
    <w:pPr>
      <w:spacing w:after="0" w:line="240" w:lineRule="auto"/>
    </w:pPr>
    <w:rPr>
      <w:rFonts w:ascii="Segoe UI" w:hAnsi="Segoe UI" w:cs="Segoe UI"/>
      <w:sz w:val="18"/>
      <w:szCs w:val="18"/>
    </w:rPr>
  </w:style>
  <w:style w:type="paragraph" w:styleId="ListParagraph">
    <w:name w:val="List Paragraph"/>
    <w:basedOn w:val="Normal"/>
    <w:uiPriority w:val="34"/>
    <w:qFormat/>
    <w:rsid w:val="00DA5147"/>
    <w:pPr>
      <w:ind w:left="720"/>
      <w:contextualSpacing/>
    </w:pPr>
  </w:style>
  <w:style w:type="paragraph" w:styleId="CommentSubject">
    <w:name w:val="annotation subject"/>
    <w:basedOn w:val="CommentText"/>
    <w:link w:val="CommentSubjectChar"/>
    <w:uiPriority w:val="99"/>
    <w:semiHidden/>
    <w:unhideWhenUsed/>
    <w:qFormat/>
    <w:rsid w:val="00AE546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ohchr.org/FR/NewsEvents/Pages/DisplayNews.aspx?NewsID=23479&amp;LangID=F" TargetMode="External"/><Relationship Id="rId13" Type="http://schemas.openxmlformats.org/officeDocument/2006/relationships/hyperlink" Target="https://documents-dds-ny.un.org/doc/UNDOC/GEN/G18/296/44/PDF/G1829644.pdf?OpenElement" TargetMode="External"/><Relationship Id="rId18" Type="http://schemas.openxmlformats.org/officeDocument/2006/relationships/hyperlink" Target="https://www.gc4hr.org/news/view/1729" TargetMode="External"/><Relationship Id="rId26" Type="http://schemas.openxmlformats.org/officeDocument/2006/relationships/hyperlink" Target="https://twitter.com/manal_alsharif/status/1053156296801759232" TargetMode="External"/><Relationship Id="rId3" Type="http://schemas.openxmlformats.org/officeDocument/2006/relationships/styles" Target="styles.xml"/><Relationship Id="rId21" Type="http://schemas.openxmlformats.org/officeDocument/2006/relationships/hyperlink" Target="https://www.fidh.org/en/region/north-africa-middle-east/saudi-arabia/women-s-rights-in-saudi-arabia-the-saudi-version-highly-criticized-by" TargetMode="External"/><Relationship Id="rId7" Type="http://schemas.openxmlformats.org/officeDocument/2006/relationships/endnotes" Target="endnotes.xml"/><Relationship Id="rId12" Type="http://schemas.openxmlformats.org/officeDocument/2006/relationships/hyperlink" Target="https://www.washingtonpost.com/news/global-opinions/wp/2018/10/15/only-a-u-n-investigation-of-khashoggis-disappearance-could-lead-to-the-truth/?noredirect=on&amp;utm_term=.0bda28e5ec25" TargetMode="External"/><Relationship Id="rId17" Type="http://schemas.openxmlformats.org/officeDocument/2006/relationships/hyperlink" Target="https://www.gc4hr.org/news/view/1963" TargetMode="External"/><Relationship Id="rId25" Type="http://schemas.openxmlformats.org/officeDocument/2006/relationships/hyperlink" Target="https://www.fidh.org/en/issues/human-rights-defenders/urgent-call-for-release-of-saudi-human-rights-defenders" TargetMode="External"/><Relationship Id="rId2" Type="http://schemas.openxmlformats.org/officeDocument/2006/relationships/numbering" Target="numbering.xml"/><Relationship Id="rId16" Type="http://schemas.openxmlformats.org/officeDocument/2006/relationships/hyperlink" Target="https://www.gc4hr.org/news/view/1963" TargetMode="External"/><Relationship Id="rId20" Type="http://schemas.openxmlformats.org/officeDocument/2006/relationships/hyperlink" Target="https://www.fidh.org/en/issues/human-rights-defenders/saudi-arabia-nouf-abdulaziz-and-mayya-al-zahrani-detained" TargetMode="External"/><Relationship Id="rId29" Type="http://schemas.openxmlformats.org/officeDocument/2006/relationships/hyperlink" Target="http://undocs.org/fr/A/HRC/39/4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rw.org/fr/news/2018/10/18/turquie-appeler-lonu-ouvrir-une-enquete-au-sujet-de-khashoggi" TargetMode="External"/><Relationship Id="rId24" Type="http://schemas.openxmlformats.org/officeDocument/2006/relationships/hyperlink" Target="https://www.gc4hr.org/news/view/1920"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rsf.org/fr/actualites/les-precedentes-disparitions-de-journalistes-en-arabie-saoudite-avant-jamal-khashoggi" TargetMode="External"/><Relationship Id="rId23" Type="http://schemas.openxmlformats.org/officeDocument/2006/relationships/hyperlink" Target="https://rsf.org/fr/actualites/arabie-saoudite-arrestation-de-la-blogueuse-nouf-abdulaziz-al-jerawi" TargetMode="External"/><Relationship Id="rId28" Type="http://schemas.openxmlformats.org/officeDocument/2006/relationships/hyperlink" Target="https://www.protecting-defenders.org/fr/node/1434" TargetMode="External"/><Relationship Id="rId10" Type="http://schemas.openxmlformats.org/officeDocument/2006/relationships/hyperlink" Target="https://pen-international.org/news/crackdown-on-saudi-women-human-rights-defenders" TargetMode="External"/><Relationship Id="rId19" Type="http://schemas.openxmlformats.org/officeDocument/2006/relationships/hyperlink" Target="https://www.gc4hr.org/news/view/1783"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2.ohchr.org/french/bodies/hrcouncil/docs/A.RES.60.251_Fr.pdf" TargetMode="External"/><Relationship Id="rId14" Type="http://schemas.openxmlformats.org/officeDocument/2006/relationships/hyperlink" Target="https://www.washingtonpost.com/opinions/global-opinions/jamal-khashoggi-what-the-arab-world-needs-most-is-free-expression/2018/10/17/adfc8c44-d21d-11e8-8c22-fa2ef74bd6d6_story.html?utm_term=.ebb847288ab4" TargetMode="External"/><Relationship Id="rId22" Type="http://schemas.openxmlformats.org/officeDocument/2006/relationships/hyperlink" Target="https://saudiwoman.me/" TargetMode="External"/><Relationship Id="rId27" Type="http://schemas.openxmlformats.org/officeDocument/2006/relationships/hyperlink" Target="https://www.gc4hr.org/news/view/1934"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FA3BD9-466A-474A-BA2E-F350C47BF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3998</Words>
  <Characters>22794</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Stockwood</dc:creator>
  <dc:description/>
  <cp:lastModifiedBy>Kristina Stockwood</cp:lastModifiedBy>
  <cp:revision>2</cp:revision>
  <dcterms:created xsi:type="dcterms:W3CDTF">2018-10-26T13:45:00Z</dcterms:created>
  <dcterms:modified xsi:type="dcterms:W3CDTF">2018-10-26T13:45:00Z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